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415" w:rsidRPr="00300248" w:rsidRDefault="002A1415" w:rsidP="002A1415">
      <w:pPr>
        <w:tabs>
          <w:tab w:val="left" w:pos="1440"/>
          <w:tab w:val="left" w:pos="2160"/>
        </w:tabs>
        <w:spacing w:after="0" w:line="240" w:lineRule="auto"/>
        <w:jc w:val="center"/>
        <w:rPr>
          <w:rFonts w:ascii="Arial" w:eastAsia="Times New Roman" w:hAnsi="Arial" w:cs="Arial"/>
          <w:b/>
          <w:w w:val="99"/>
          <w:sz w:val="24"/>
          <w:szCs w:val="24"/>
        </w:rPr>
      </w:pPr>
      <w:r w:rsidRPr="00300248">
        <w:rPr>
          <w:rFonts w:ascii="Arial" w:eastAsia="Times New Roman" w:hAnsi="Arial" w:cs="Arial"/>
          <w:b/>
          <w:w w:val="99"/>
          <w:sz w:val="24"/>
          <w:szCs w:val="24"/>
        </w:rPr>
        <w:t xml:space="preserve">Model Specification: </w:t>
      </w:r>
      <w:r w:rsidR="00797B8B" w:rsidRPr="00300248">
        <w:rPr>
          <w:rFonts w:ascii="Arial" w:eastAsia="Times New Roman" w:hAnsi="Arial" w:cs="Arial"/>
          <w:b/>
          <w:w w:val="99"/>
          <w:sz w:val="24"/>
          <w:szCs w:val="24"/>
        </w:rPr>
        <w:t xml:space="preserve">Standard-Duty </w:t>
      </w:r>
      <w:r w:rsidR="00300248" w:rsidRPr="00300248">
        <w:rPr>
          <w:rFonts w:ascii="Arial" w:eastAsia="Times New Roman" w:hAnsi="Arial" w:cs="Arial"/>
          <w:b/>
          <w:w w:val="99"/>
          <w:sz w:val="24"/>
          <w:szCs w:val="24"/>
        </w:rPr>
        <w:t>Aluminum Interlocking Flat Panel</w:t>
      </w:r>
      <w:r w:rsidR="00797B8B" w:rsidRPr="00300248">
        <w:rPr>
          <w:rFonts w:ascii="Arial" w:eastAsia="Times New Roman" w:hAnsi="Arial" w:cs="Arial"/>
          <w:b/>
          <w:w w:val="99"/>
          <w:sz w:val="24"/>
          <w:szCs w:val="24"/>
        </w:rPr>
        <w:t xml:space="preserve"> Cover</w:t>
      </w:r>
    </w:p>
    <w:p w:rsidR="002A1415" w:rsidRPr="002A1415" w:rsidRDefault="002A1415" w:rsidP="002A1415">
      <w:pPr>
        <w:tabs>
          <w:tab w:val="left" w:pos="1440"/>
          <w:tab w:val="left" w:pos="2160"/>
        </w:tabs>
        <w:spacing w:after="0" w:line="240" w:lineRule="auto"/>
        <w:rPr>
          <w:rFonts w:ascii="Arial" w:eastAsia="Times New Roman" w:hAnsi="Arial" w:cs="Arial"/>
        </w:rPr>
      </w:pPr>
    </w:p>
    <w:p w:rsidR="002A1415" w:rsidRPr="002A1415" w:rsidRDefault="00123B3B" w:rsidP="002A1415">
      <w:pPr>
        <w:tabs>
          <w:tab w:val="left" w:pos="1296"/>
          <w:tab w:val="left" w:pos="1800"/>
          <w:tab w:val="right" w:pos="8640"/>
        </w:tabs>
        <w:spacing w:after="0" w:line="240" w:lineRule="auto"/>
        <w:jc w:val="center"/>
        <w:rPr>
          <w:rFonts w:ascii="Arial" w:eastAsia="Times New Roman" w:hAnsi="Arial"/>
          <w:szCs w:val="24"/>
        </w:rPr>
      </w:pPr>
      <w:r>
        <w:rPr>
          <w:rFonts w:ascii="Arial" w:eastAsia="Times New Roman" w:hAnsi="Arial"/>
          <w:szCs w:val="24"/>
        </w:rPr>
        <w:t>December 1</w:t>
      </w:r>
      <w:r w:rsidR="002A1415" w:rsidRPr="002A1415">
        <w:rPr>
          <w:rFonts w:ascii="Arial" w:eastAsia="Times New Roman" w:hAnsi="Arial"/>
          <w:szCs w:val="24"/>
        </w:rPr>
        <w:t>, 2022</w:t>
      </w:r>
    </w:p>
    <w:p w:rsidR="002A1415" w:rsidRPr="002A1415" w:rsidRDefault="002A1415" w:rsidP="0035015F">
      <w:pPr>
        <w:keepNext/>
        <w:keepLines/>
        <w:pBdr>
          <w:top w:val="single" w:sz="8" w:space="4" w:color="auto"/>
          <w:left w:val="single" w:sz="8" w:space="4" w:color="auto"/>
          <w:bottom w:val="single" w:sz="8" w:space="4" w:color="auto"/>
          <w:right w:val="single" w:sz="8" w:space="4" w:color="auto"/>
        </w:pBdr>
        <w:spacing w:before="200" w:after="200" w:line="240" w:lineRule="auto"/>
        <w:rPr>
          <w:rFonts w:ascii="Arial" w:eastAsia="Times New Roman" w:hAnsi="Arial"/>
          <w:color w:val="FF0000"/>
          <w:sz w:val="20"/>
          <w:szCs w:val="20"/>
        </w:rPr>
      </w:pPr>
      <w:r w:rsidRPr="002A1415">
        <w:rPr>
          <w:rFonts w:ascii="Arial" w:eastAsia="Times New Roman" w:hAnsi="Arial"/>
          <w:color w:val="FF0000"/>
          <w:sz w:val="20"/>
          <w:szCs w:val="20"/>
        </w:rPr>
        <w:t xml:space="preserve">Specifier Notes: Architect or engineer should carefully review and edit this section to meet the requirements of the project and local building codes. </w:t>
      </w:r>
      <w:r w:rsidR="00ED3746">
        <w:rPr>
          <w:rFonts w:ascii="Arial" w:eastAsia="Times New Roman" w:hAnsi="Arial"/>
          <w:color w:val="FF0000"/>
          <w:sz w:val="20"/>
          <w:szCs w:val="20"/>
        </w:rPr>
        <w:t>The Architect or Engineer shall</w:t>
      </w:r>
      <w:r w:rsidR="00830C9E">
        <w:rPr>
          <w:rFonts w:ascii="Arial" w:eastAsia="Times New Roman" w:hAnsi="Arial"/>
          <w:color w:val="FF0000"/>
          <w:sz w:val="20"/>
          <w:szCs w:val="20"/>
        </w:rPr>
        <w:t xml:space="preserve"> </w:t>
      </w:r>
      <w:r w:rsidR="00ED3746">
        <w:rPr>
          <w:rFonts w:ascii="Arial" w:eastAsia="Times New Roman" w:hAnsi="Arial"/>
          <w:color w:val="FF0000"/>
          <w:sz w:val="20"/>
          <w:szCs w:val="20"/>
        </w:rPr>
        <w:t>assign a section number</w:t>
      </w:r>
      <w:r w:rsidR="00830C9E">
        <w:rPr>
          <w:rFonts w:ascii="Arial" w:eastAsia="Times New Roman" w:hAnsi="Arial"/>
          <w:color w:val="FF0000"/>
          <w:sz w:val="20"/>
          <w:szCs w:val="20"/>
        </w:rPr>
        <w:t xml:space="preserve"> </w:t>
      </w:r>
      <w:r w:rsidR="00ED3746">
        <w:rPr>
          <w:rFonts w:ascii="Arial" w:eastAsia="Times New Roman" w:hAnsi="Arial"/>
          <w:color w:val="FF0000"/>
          <w:sz w:val="20"/>
          <w:szCs w:val="20"/>
        </w:rPr>
        <w:t xml:space="preserve">to this section </w:t>
      </w:r>
      <w:r w:rsidR="00830C9E">
        <w:rPr>
          <w:rFonts w:ascii="Arial" w:eastAsia="Times New Roman" w:hAnsi="Arial"/>
          <w:color w:val="FF0000"/>
          <w:sz w:val="20"/>
          <w:szCs w:val="20"/>
        </w:rPr>
        <w:t>and is being genericall</w:t>
      </w:r>
      <w:r w:rsidR="00B650FC">
        <w:rPr>
          <w:rFonts w:ascii="Arial" w:eastAsia="Times New Roman" w:hAnsi="Arial"/>
          <w:color w:val="FF0000"/>
          <w:sz w:val="20"/>
          <w:szCs w:val="20"/>
        </w:rPr>
        <w:t>y identified here as Section 055</w:t>
      </w:r>
      <w:r w:rsidR="00830C9E">
        <w:rPr>
          <w:rFonts w:ascii="Arial" w:eastAsia="Times New Roman" w:hAnsi="Arial"/>
          <w:color w:val="FF0000"/>
          <w:sz w:val="20"/>
          <w:szCs w:val="20"/>
        </w:rPr>
        <w:t xml:space="preserve">XX. </w:t>
      </w:r>
      <w:r w:rsidRPr="002A1415">
        <w:rPr>
          <w:rFonts w:ascii="Arial" w:eastAsia="Times New Roman" w:hAnsi="Arial"/>
          <w:color w:val="FF0000"/>
          <w:sz w:val="20"/>
          <w:szCs w:val="20"/>
        </w:rPr>
        <w:t xml:space="preserve">Coordinate this section with other specification sections and the drawings and delete any unused “Specifier Notes” and options shown in </w:t>
      </w:r>
      <w:r w:rsidRPr="002A1415">
        <w:rPr>
          <w:rFonts w:ascii="Arial" w:eastAsia="Times New Roman" w:hAnsi="Arial"/>
          <w:b/>
          <w:color w:val="FF0000"/>
          <w:sz w:val="20"/>
          <w:szCs w:val="20"/>
        </w:rPr>
        <w:t>“red”</w:t>
      </w:r>
      <w:r w:rsidRPr="002A1415">
        <w:rPr>
          <w:rFonts w:ascii="Arial" w:eastAsia="Times New Roman" w:hAnsi="Arial"/>
          <w:color w:val="FF0000"/>
          <w:sz w:val="20"/>
          <w:szCs w:val="20"/>
        </w:rPr>
        <w:t xml:space="preserve"> after editing.</w:t>
      </w:r>
    </w:p>
    <w:p w:rsidR="002A1415" w:rsidRPr="002A1415" w:rsidRDefault="002A1415" w:rsidP="002A1415">
      <w:pPr>
        <w:keepNext/>
        <w:keepLines/>
        <w:pBdr>
          <w:top w:val="single" w:sz="8" w:space="4" w:color="auto"/>
          <w:left w:val="single" w:sz="8" w:space="4" w:color="auto"/>
          <w:bottom w:val="single" w:sz="8" w:space="4" w:color="auto"/>
          <w:right w:val="single" w:sz="8" w:space="4" w:color="auto"/>
        </w:pBdr>
        <w:spacing w:before="250" w:after="250" w:line="240" w:lineRule="auto"/>
        <w:rPr>
          <w:rFonts w:ascii="Arial" w:eastAsia="Times New Roman" w:hAnsi="Arial"/>
          <w:color w:val="FF0000"/>
          <w:sz w:val="20"/>
          <w:szCs w:val="20"/>
        </w:rPr>
      </w:pPr>
      <w:r w:rsidRPr="002A1415">
        <w:rPr>
          <w:rFonts w:ascii="Arial" w:eastAsia="Times New Roman" w:hAnsi="Arial"/>
          <w:color w:val="FF0000"/>
          <w:sz w:val="20"/>
          <w:szCs w:val="20"/>
        </w:rPr>
        <w:t>This section covers Pl</w:t>
      </w:r>
      <w:r w:rsidR="00AC4A25">
        <w:rPr>
          <w:rFonts w:ascii="Arial" w:eastAsia="Times New Roman" w:hAnsi="Arial"/>
          <w:color w:val="FF0000"/>
          <w:sz w:val="20"/>
          <w:szCs w:val="20"/>
        </w:rPr>
        <w:t>easant Mount Welding, Inc.’s “</w:t>
      </w:r>
      <w:r w:rsidR="00797B8B">
        <w:rPr>
          <w:rFonts w:ascii="Arial" w:eastAsia="Times New Roman" w:hAnsi="Arial"/>
          <w:color w:val="FF0000"/>
          <w:sz w:val="20"/>
          <w:szCs w:val="20"/>
        </w:rPr>
        <w:t xml:space="preserve">Standard-Duty </w:t>
      </w:r>
      <w:r w:rsidR="00684857">
        <w:rPr>
          <w:rFonts w:ascii="Arial" w:eastAsia="Times New Roman" w:hAnsi="Arial"/>
          <w:color w:val="FF0000"/>
          <w:sz w:val="20"/>
          <w:szCs w:val="20"/>
        </w:rPr>
        <w:t>Aluminum Interlocking Flat Panel</w:t>
      </w:r>
      <w:r w:rsidR="00797B8B">
        <w:rPr>
          <w:rFonts w:ascii="Arial" w:eastAsia="Times New Roman" w:hAnsi="Arial"/>
          <w:color w:val="FF0000"/>
          <w:sz w:val="20"/>
          <w:szCs w:val="20"/>
        </w:rPr>
        <w:t xml:space="preserve"> Cover”</w:t>
      </w:r>
      <w:r w:rsidR="00E43DCD">
        <w:rPr>
          <w:rFonts w:ascii="Arial" w:eastAsia="Times New Roman" w:hAnsi="Arial"/>
          <w:color w:val="FF0000"/>
          <w:sz w:val="20"/>
          <w:szCs w:val="20"/>
        </w:rPr>
        <w:t xml:space="preserve">. </w:t>
      </w:r>
      <w:r w:rsidRPr="002A1415">
        <w:rPr>
          <w:rFonts w:ascii="Arial" w:eastAsia="Times New Roman" w:hAnsi="Arial"/>
          <w:color w:val="FF0000"/>
          <w:sz w:val="20"/>
          <w:szCs w:val="20"/>
        </w:rPr>
        <w:t>Consult PMWI (</w:t>
      </w:r>
      <w:hyperlink r:id="rId7" w:history="1">
        <w:r w:rsidRPr="005A0AA3">
          <w:rPr>
            <w:rFonts w:ascii="Arial" w:eastAsia="Times New Roman" w:hAnsi="Arial"/>
            <w:color w:val="FF0000"/>
            <w:sz w:val="20"/>
            <w:szCs w:val="20"/>
            <w:u w:val="single"/>
          </w:rPr>
          <w:t>www.pmwi.net</w:t>
        </w:r>
      </w:hyperlink>
      <w:r w:rsidRPr="002A1415">
        <w:rPr>
          <w:rFonts w:ascii="Arial" w:eastAsia="Times New Roman" w:hAnsi="Arial"/>
          <w:color w:val="FF0000"/>
          <w:sz w:val="20"/>
          <w:szCs w:val="20"/>
        </w:rPr>
        <w:t xml:space="preserve">) for assistance in editing this section for specific applications. Call 570.282.6164 or email </w:t>
      </w:r>
      <w:hyperlink r:id="rId8" w:history="1">
        <w:r w:rsidRPr="005A0AA3">
          <w:rPr>
            <w:rFonts w:ascii="Arial" w:eastAsia="Times New Roman" w:hAnsi="Arial"/>
            <w:color w:val="FF0000"/>
            <w:sz w:val="20"/>
            <w:szCs w:val="20"/>
            <w:u w:val="single"/>
          </w:rPr>
          <w:t>sales@pmwi.net</w:t>
        </w:r>
      </w:hyperlink>
      <w:r w:rsidRPr="002A1415">
        <w:rPr>
          <w:rFonts w:ascii="Arial" w:eastAsia="Times New Roman" w:hAnsi="Arial"/>
          <w:color w:val="FF0000"/>
          <w:sz w:val="20"/>
          <w:szCs w:val="20"/>
        </w:rPr>
        <w:t xml:space="preserve"> with any questions.</w:t>
      </w:r>
    </w:p>
    <w:p w:rsidR="001168C1" w:rsidRPr="001168C1" w:rsidRDefault="00AB6258" w:rsidP="001168C1">
      <w:pPr>
        <w:tabs>
          <w:tab w:val="left" w:pos="1440"/>
          <w:tab w:val="left" w:pos="2160"/>
        </w:tabs>
        <w:spacing w:after="0" w:line="240" w:lineRule="auto"/>
        <w:rPr>
          <w:rFonts w:ascii="Arial" w:eastAsia="Times New Roman" w:hAnsi="Arial" w:cs="Arial"/>
          <w:b/>
          <w:sz w:val="24"/>
          <w:szCs w:val="24"/>
        </w:rPr>
      </w:pPr>
      <w:r>
        <w:rPr>
          <w:rFonts w:ascii="Arial" w:eastAsia="Times New Roman" w:hAnsi="Arial" w:cs="Arial"/>
          <w:b/>
          <w:sz w:val="24"/>
          <w:szCs w:val="24"/>
        </w:rPr>
        <w:t>SECTION XXXXX</w:t>
      </w:r>
      <w:r w:rsidR="001168C1" w:rsidRPr="001168C1">
        <w:rPr>
          <w:rFonts w:ascii="Arial" w:eastAsia="Times New Roman" w:hAnsi="Arial" w:cs="Arial"/>
          <w:b/>
          <w:sz w:val="24"/>
          <w:szCs w:val="24"/>
        </w:rPr>
        <w:t xml:space="preserve"> </w:t>
      </w:r>
      <w:r w:rsidR="00797B8B">
        <w:rPr>
          <w:rFonts w:ascii="Arial" w:eastAsia="Times New Roman" w:hAnsi="Arial" w:cs="Arial"/>
          <w:b/>
          <w:sz w:val="24"/>
          <w:szCs w:val="24"/>
        </w:rPr>
        <w:t>–</w:t>
      </w:r>
      <w:r w:rsidR="001168C1" w:rsidRPr="001168C1">
        <w:rPr>
          <w:rFonts w:ascii="Arial" w:eastAsia="Times New Roman" w:hAnsi="Arial" w:cs="Arial"/>
          <w:b/>
          <w:sz w:val="24"/>
          <w:szCs w:val="24"/>
        </w:rPr>
        <w:t xml:space="preserve"> </w:t>
      </w:r>
      <w:r w:rsidR="00797B8B">
        <w:rPr>
          <w:rFonts w:ascii="Arial" w:eastAsia="Times New Roman" w:hAnsi="Arial" w:cs="Arial"/>
          <w:b/>
          <w:sz w:val="24"/>
          <w:szCs w:val="24"/>
        </w:rPr>
        <w:t>Aluminum</w:t>
      </w:r>
      <w:r w:rsidR="001168C1" w:rsidRPr="001168C1">
        <w:rPr>
          <w:rFonts w:ascii="Arial" w:eastAsia="Times New Roman" w:hAnsi="Arial" w:cs="Arial"/>
          <w:b/>
          <w:sz w:val="24"/>
          <w:szCs w:val="24"/>
        </w:rPr>
        <w:t xml:space="preserve"> </w:t>
      </w:r>
      <w:r w:rsidR="00797B8B">
        <w:rPr>
          <w:rFonts w:ascii="Arial" w:eastAsia="Times New Roman" w:hAnsi="Arial" w:cs="Arial"/>
          <w:b/>
          <w:sz w:val="24"/>
          <w:szCs w:val="24"/>
        </w:rPr>
        <w:t>Covers</w:t>
      </w:r>
    </w:p>
    <w:p w:rsidR="001168C1" w:rsidRPr="001168C1" w:rsidRDefault="001168C1" w:rsidP="001168C1">
      <w:pPr>
        <w:spacing w:after="0" w:line="240" w:lineRule="auto"/>
        <w:jc w:val="center"/>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sz w:val="24"/>
          <w:szCs w:val="24"/>
        </w:rPr>
      </w:pPr>
      <w:r w:rsidRPr="001168C1">
        <w:rPr>
          <w:rFonts w:ascii="Arial" w:eastAsia="Times New Roman" w:hAnsi="Arial" w:cs="Arial"/>
          <w:b/>
          <w:sz w:val="24"/>
          <w:szCs w:val="24"/>
        </w:rPr>
        <w:t>Part 1: General</w:t>
      </w:r>
    </w:p>
    <w:p w:rsidR="001168C1" w:rsidRPr="001168C1" w:rsidRDefault="001168C1" w:rsidP="001168C1">
      <w:pPr>
        <w:spacing w:after="0" w:line="240" w:lineRule="auto"/>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 xml:space="preserve">1.1 </w:t>
      </w:r>
      <w:r w:rsidR="000E2B5E">
        <w:rPr>
          <w:rFonts w:ascii="Arial" w:eastAsia="Times New Roman" w:hAnsi="Arial" w:cs="Arial"/>
          <w:b/>
        </w:rPr>
        <w:t>Description</w:t>
      </w:r>
    </w:p>
    <w:p w:rsidR="001168C1" w:rsidRPr="001168C1" w:rsidRDefault="000E2B5E" w:rsidP="001168C1">
      <w:pPr>
        <w:numPr>
          <w:ilvl w:val="0"/>
          <w:numId w:val="1"/>
        </w:numPr>
        <w:spacing w:after="0" w:line="240" w:lineRule="auto"/>
        <w:ind w:left="990" w:hanging="270"/>
        <w:rPr>
          <w:rFonts w:ascii="Arial" w:eastAsia="Times New Roman" w:hAnsi="Arial" w:cs="Arial"/>
        </w:rPr>
      </w:pPr>
      <w:r>
        <w:rPr>
          <w:rFonts w:ascii="Arial" w:eastAsia="Times New Roman" w:hAnsi="Arial" w:cs="Arial"/>
        </w:rPr>
        <w:t>Provide aluminum covers</w:t>
      </w:r>
      <w:r w:rsidR="00B64873">
        <w:rPr>
          <w:rFonts w:ascii="Arial" w:eastAsia="Times New Roman" w:hAnsi="Arial" w:cs="Arial"/>
        </w:rPr>
        <w:t xml:space="preserve">, </w:t>
      </w:r>
      <w:r w:rsidR="001859C0">
        <w:rPr>
          <w:rFonts w:ascii="Arial" w:eastAsia="Times New Roman" w:hAnsi="Arial" w:cs="Arial"/>
        </w:rPr>
        <w:t xml:space="preserve">support members </w:t>
      </w:r>
      <w:r w:rsidR="00E40B87">
        <w:rPr>
          <w:rFonts w:ascii="Arial" w:eastAsia="Times New Roman" w:hAnsi="Arial" w:cs="Arial"/>
        </w:rPr>
        <w:t>and appurte</w:t>
      </w:r>
      <w:r w:rsidR="00B64873">
        <w:rPr>
          <w:rFonts w:ascii="Arial" w:eastAsia="Times New Roman" w:hAnsi="Arial" w:cs="Arial"/>
        </w:rPr>
        <w:t xml:space="preserve">nances </w:t>
      </w:r>
      <w:r w:rsidR="001859C0">
        <w:rPr>
          <w:rFonts w:ascii="Arial" w:eastAsia="Times New Roman" w:hAnsi="Arial" w:cs="Arial"/>
        </w:rPr>
        <w:t>as indicated and specified.</w:t>
      </w:r>
      <w:r w:rsidR="001859C0" w:rsidRPr="001168C1">
        <w:rPr>
          <w:rFonts w:ascii="Arial" w:eastAsia="Times New Roman" w:hAnsi="Arial" w:cs="Arial"/>
        </w:rPr>
        <w:t xml:space="preserve"> </w:t>
      </w:r>
      <w:r w:rsidR="001168C1" w:rsidRPr="001168C1">
        <w:rPr>
          <w:rFonts w:ascii="Arial" w:eastAsia="Times New Roman" w:hAnsi="Arial" w:cs="Arial"/>
        </w:rPr>
        <w:br/>
      </w:r>
    </w:p>
    <w:p w:rsidR="001168C1" w:rsidRPr="001168C1" w:rsidRDefault="00684857" w:rsidP="001168C1">
      <w:pPr>
        <w:numPr>
          <w:ilvl w:val="0"/>
          <w:numId w:val="1"/>
        </w:numPr>
        <w:spacing w:after="0" w:line="240" w:lineRule="auto"/>
        <w:ind w:left="990" w:hanging="270"/>
        <w:rPr>
          <w:rFonts w:ascii="Arial" w:eastAsia="Times New Roman" w:hAnsi="Arial" w:cs="Arial"/>
        </w:rPr>
      </w:pPr>
      <w:r>
        <w:rPr>
          <w:rFonts w:ascii="Arial" w:eastAsia="Times New Roman" w:hAnsi="Arial" w:cs="Arial"/>
        </w:rPr>
        <w:t>Aluminum</w:t>
      </w:r>
      <w:r w:rsidR="001859C0">
        <w:rPr>
          <w:rFonts w:ascii="Arial" w:eastAsia="Times New Roman" w:hAnsi="Arial" w:cs="Arial"/>
        </w:rPr>
        <w:t xml:space="preserve"> covers shall be the product of one manufacturer</w:t>
      </w:r>
      <w:r w:rsidR="00E76E34">
        <w:rPr>
          <w:rFonts w:ascii="Arial" w:eastAsia="Times New Roman" w:hAnsi="Arial" w:cs="Arial"/>
        </w:rPr>
        <w:t>.</w:t>
      </w:r>
    </w:p>
    <w:p w:rsidR="001168C1" w:rsidRPr="001168C1" w:rsidRDefault="001168C1" w:rsidP="001168C1">
      <w:pPr>
        <w:spacing w:after="0" w:line="240" w:lineRule="auto"/>
        <w:rPr>
          <w:rFonts w:ascii="Arial" w:eastAsia="Times New Roman" w:hAnsi="Arial" w:cs="Arial"/>
        </w:rPr>
      </w:pPr>
    </w:p>
    <w:p w:rsidR="005275F6" w:rsidRPr="00E228B5" w:rsidRDefault="001168C1" w:rsidP="00E228B5">
      <w:pPr>
        <w:spacing w:after="0" w:line="240" w:lineRule="auto"/>
        <w:rPr>
          <w:rFonts w:ascii="Arial" w:eastAsia="Times New Roman" w:hAnsi="Arial" w:cs="Arial"/>
          <w:b/>
        </w:rPr>
      </w:pPr>
      <w:r w:rsidRPr="001168C1">
        <w:rPr>
          <w:rFonts w:ascii="Arial" w:eastAsia="Times New Roman" w:hAnsi="Arial" w:cs="Arial"/>
          <w:b/>
        </w:rPr>
        <w:t>1.2 Reference Standards</w:t>
      </w:r>
    </w:p>
    <w:p w:rsidR="008011B5" w:rsidRPr="00BE1872" w:rsidRDefault="00AC4A25" w:rsidP="00BE1872">
      <w:pPr>
        <w:numPr>
          <w:ilvl w:val="0"/>
          <w:numId w:val="2"/>
        </w:numPr>
        <w:spacing w:after="0" w:line="240" w:lineRule="auto"/>
        <w:ind w:left="990" w:hanging="270"/>
        <w:rPr>
          <w:rFonts w:ascii="Arial" w:eastAsia="Times New Roman" w:hAnsi="Arial" w:cs="Arial"/>
        </w:rPr>
      </w:pPr>
      <w:r w:rsidRPr="00BE1872">
        <w:rPr>
          <w:rFonts w:ascii="Arial" w:eastAsia="Times New Roman" w:hAnsi="Arial" w:cs="Arial"/>
        </w:rPr>
        <w:t>ASTM B221</w:t>
      </w:r>
      <w:r w:rsidR="001168C1" w:rsidRPr="00BE1872">
        <w:rPr>
          <w:rFonts w:ascii="Arial" w:eastAsia="Times New Roman" w:hAnsi="Arial" w:cs="Arial"/>
        </w:rPr>
        <w:t xml:space="preserve">: </w:t>
      </w:r>
      <w:r w:rsidRPr="00BE1872">
        <w:rPr>
          <w:rFonts w:ascii="Arial" w:eastAsia="Times New Roman" w:hAnsi="Arial" w:cs="Arial"/>
        </w:rPr>
        <w:t>Aluminum Extruded Bars and Shapes</w:t>
      </w:r>
      <w:r w:rsidR="001168C1" w:rsidRPr="00BE1872">
        <w:rPr>
          <w:rFonts w:ascii="Arial" w:eastAsia="Times New Roman" w:hAnsi="Arial" w:cs="Arial"/>
        </w:rPr>
        <w:t>.</w:t>
      </w:r>
    </w:p>
    <w:p w:rsidR="008011B5" w:rsidRDefault="008011B5" w:rsidP="008011B5">
      <w:pPr>
        <w:spacing w:after="0" w:line="240" w:lineRule="auto"/>
        <w:ind w:left="990"/>
        <w:rPr>
          <w:rFonts w:ascii="Arial" w:eastAsia="Times New Roman" w:hAnsi="Arial" w:cs="Arial"/>
        </w:rPr>
      </w:pPr>
    </w:p>
    <w:p w:rsidR="001168C1" w:rsidRPr="001168C1" w:rsidRDefault="008011B5" w:rsidP="001168C1">
      <w:pPr>
        <w:numPr>
          <w:ilvl w:val="0"/>
          <w:numId w:val="2"/>
        </w:numPr>
        <w:spacing w:after="0" w:line="240" w:lineRule="auto"/>
        <w:ind w:left="990" w:hanging="270"/>
        <w:rPr>
          <w:rFonts w:ascii="Arial" w:eastAsia="Times New Roman" w:hAnsi="Arial" w:cs="Arial"/>
        </w:rPr>
      </w:pPr>
      <w:r>
        <w:rPr>
          <w:rFonts w:ascii="Arial" w:eastAsia="Times New Roman" w:hAnsi="Arial" w:cs="Arial"/>
        </w:rPr>
        <w:t>ASTM F593: Standard Specifications for Stainless Steel Bolts, Hex Cap Screws and Studs.</w:t>
      </w:r>
      <w:r w:rsidR="001168C1" w:rsidRPr="001168C1">
        <w:rPr>
          <w:rFonts w:ascii="Arial" w:eastAsia="Times New Roman" w:hAnsi="Arial" w:cs="Arial"/>
        </w:rPr>
        <w:br/>
      </w:r>
    </w:p>
    <w:p w:rsidR="00BE1872" w:rsidRDefault="008011B5" w:rsidP="00BE1872">
      <w:pPr>
        <w:numPr>
          <w:ilvl w:val="0"/>
          <w:numId w:val="2"/>
        </w:numPr>
        <w:spacing w:after="0" w:line="240" w:lineRule="auto"/>
        <w:ind w:left="990" w:hanging="270"/>
        <w:rPr>
          <w:rFonts w:ascii="Arial" w:eastAsia="Times New Roman" w:hAnsi="Arial" w:cs="Arial"/>
        </w:rPr>
      </w:pPr>
      <w:r>
        <w:rPr>
          <w:rFonts w:ascii="Arial" w:eastAsia="Times New Roman" w:hAnsi="Arial" w:cs="Arial"/>
        </w:rPr>
        <w:t>ASTM F594</w:t>
      </w:r>
      <w:r w:rsidR="001168C1" w:rsidRPr="001168C1">
        <w:rPr>
          <w:rFonts w:ascii="Arial" w:eastAsia="Times New Roman" w:hAnsi="Arial" w:cs="Arial"/>
        </w:rPr>
        <w:t xml:space="preserve">: </w:t>
      </w:r>
      <w:r>
        <w:rPr>
          <w:rFonts w:ascii="Arial" w:eastAsia="Times New Roman" w:hAnsi="Arial" w:cs="Arial"/>
        </w:rPr>
        <w:t>Standard Specification for Stainless Steel Nuts</w:t>
      </w:r>
      <w:r w:rsidR="001168C1" w:rsidRPr="001168C1">
        <w:rPr>
          <w:rFonts w:ascii="Arial" w:eastAsia="Times New Roman" w:hAnsi="Arial" w:cs="Arial"/>
        </w:rPr>
        <w:t>.</w:t>
      </w:r>
    </w:p>
    <w:p w:rsidR="00B64873" w:rsidRDefault="00B64873" w:rsidP="00B64873">
      <w:pPr>
        <w:spacing w:after="0" w:line="240" w:lineRule="auto"/>
        <w:rPr>
          <w:rFonts w:ascii="Arial" w:eastAsia="Times New Roman" w:hAnsi="Arial" w:cs="Arial"/>
          <w:b/>
        </w:rPr>
      </w:pPr>
    </w:p>
    <w:p w:rsidR="001168C1" w:rsidRPr="001168C1" w:rsidRDefault="00B64873" w:rsidP="001168C1">
      <w:pPr>
        <w:numPr>
          <w:ilvl w:val="1"/>
          <w:numId w:val="4"/>
        </w:numPr>
        <w:spacing w:after="0" w:line="240" w:lineRule="auto"/>
        <w:rPr>
          <w:rFonts w:ascii="Arial" w:eastAsia="Times New Roman" w:hAnsi="Arial" w:cs="Arial"/>
          <w:b/>
        </w:rPr>
      </w:pPr>
      <w:r>
        <w:rPr>
          <w:rFonts w:ascii="Arial" w:eastAsia="Times New Roman" w:hAnsi="Arial" w:cs="Arial"/>
          <w:b/>
        </w:rPr>
        <w:t>Seismic</w:t>
      </w:r>
      <w:r w:rsidR="001168C1" w:rsidRPr="001168C1">
        <w:rPr>
          <w:rFonts w:ascii="Arial" w:eastAsia="Times New Roman" w:hAnsi="Arial" w:cs="Arial"/>
          <w:b/>
        </w:rPr>
        <w:t xml:space="preserve"> </w:t>
      </w:r>
      <w:r>
        <w:rPr>
          <w:rFonts w:ascii="Arial" w:eastAsia="Times New Roman" w:hAnsi="Arial" w:cs="Arial"/>
          <w:b/>
        </w:rPr>
        <w:t>Design Requirements</w:t>
      </w:r>
    </w:p>
    <w:p w:rsidR="001168C1" w:rsidRPr="00B64873" w:rsidRDefault="00B64873" w:rsidP="00B64873">
      <w:pPr>
        <w:numPr>
          <w:ilvl w:val="0"/>
          <w:numId w:val="3"/>
        </w:numPr>
        <w:spacing w:after="0" w:line="240" w:lineRule="auto"/>
        <w:ind w:left="990" w:hanging="270"/>
        <w:rPr>
          <w:rFonts w:ascii="Arial" w:eastAsia="Times New Roman" w:hAnsi="Arial" w:cs="Arial"/>
        </w:rPr>
      </w:pPr>
      <w:r>
        <w:rPr>
          <w:rFonts w:ascii="Arial" w:eastAsia="Times New Roman" w:hAnsi="Arial" w:cs="Arial"/>
        </w:rPr>
        <w:t>The Contractor shall conform to the seismic design requirements for this project and for the work of this specification section.</w:t>
      </w:r>
    </w:p>
    <w:p w:rsidR="00B64873" w:rsidRPr="00B64873" w:rsidRDefault="00B64873" w:rsidP="00B64873">
      <w:pPr>
        <w:spacing w:after="0" w:line="240" w:lineRule="auto"/>
        <w:rPr>
          <w:rFonts w:ascii="Arial" w:eastAsia="Times New Roman" w:hAnsi="Arial" w:cs="Arial"/>
        </w:rPr>
      </w:pPr>
    </w:p>
    <w:p w:rsidR="00B64873" w:rsidRPr="001168C1" w:rsidRDefault="001168C1" w:rsidP="00B64873">
      <w:pPr>
        <w:numPr>
          <w:ilvl w:val="1"/>
          <w:numId w:val="4"/>
        </w:numPr>
        <w:spacing w:after="0" w:line="240" w:lineRule="auto"/>
        <w:rPr>
          <w:rFonts w:ascii="Arial" w:eastAsia="Times New Roman" w:hAnsi="Arial" w:cs="Arial"/>
          <w:b/>
        </w:rPr>
      </w:pPr>
      <w:r w:rsidRPr="001168C1">
        <w:rPr>
          <w:rFonts w:ascii="Arial" w:eastAsia="Times New Roman" w:hAnsi="Arial" w:cs="Arial"/>
        </w:rPr>
        <w:t xml:space="preserve"> </w:t>
      </w:r>
      <w:r w:rsidR="00B64873" w:rsidRPr="001168C1">
        <w:rPr>
          <w:rFonts w:ascii="Arial" w:eastAsia="Times New Roman" w:hAnsi="Arial" w:cs="Arial"/>
          <w:b/>
        </w:rPr>
        <w:t>Action Submittals</w:t>
      </w:r>
    </w:p>
    <w:p w:rsidR="00B64873" w:rsidRPr="001168C1" w:rsidRDefault="00EB190D" w:rsidP="00B64873">
      <w:pPr>
        <w:numPr>
          <w:ilvl w:val="0"/>
          <w:numId w:val="11"/>
        </w:numPr>
        <w:spacing w:after="0" w:line="240" w:lineRule="auto"/>
        <w:ind w:left="990" w:hanging="270"/>
        <w:rPr>
          <w:rFonts w:ascii="Arial" w:eastAsia="Times New Roman" w:hAnsi="Arial" w:cs="Arial"/>
        </w:rPr>
      </w:pPr>
      <w:r w:rsidRPr="001168C1">
        <w:rPr>
          <w:rFonts w:ascii="Arial" w:eastAsia="Times New Roman" w:hAnsi="Arial" w:cs="Arial"/>
        </w:rPr>
        <w:t xml:space="preserve">Shop Drawings: </w:t>
      </w:r>
      <w:r>
        <w:rPr>
          <w:rFonts w:ascii="Arial" w:eastAsia="Times New Roman" w:hAnsi="Arial" w:cs="Arial"/>
        </w:rPr>
        <w:t xml:space="preserve">The contractor shall submit </w:t>
      </w:r>
      <w:r w:rsidRPr="001168C1">
        <w:rPr>
          <w:rFonts w:ascii="Arial" w:eastAsia="Times New Roman" w:hAnsi="Arial" w:cs="Arial"/>
        </w:rPr>
        <w:t xml:space="preserve">shop drawings </w:t>
      </w:r>
      <w:r>
        <w:rPr>
          <w:rFonts w:ascii="Arial" w:eastAsia="Times New Roman" w:hAnsi="Arial" w:cs="Arial"/>
        </w:rPr>
        <w:t xml:space="preserve">to the Engineer for approval </w:t>
      </w:r>
      <w:r w:rsidRPr="001168C1">
        <w:rPr>
          <w:rFonts w:ascii="Arial" w:eastAsia="Times New Roman" w:hAnsi="Arial" w:cs="Arial"/>
        </w:rPr>
        <w:t>for the fabrication</w:t>
      </w:r>
      <w:r>
        <w:rPr>
          <w:rFonts w:ascii="Arial" w:eastAsia="Times New Roman" w:hAnsi="Arial" w:cs="Arial"/>
        </w:rPr>
        <w:t xml:space="preserve"> of all Aluminum Covers </w:t>
      </w:r>
      <w:r w:rsidRPr="001168C1">
        <w:rPr>
          <w:rFonts w:ascii="Arial" w:eastAsia="Times New Roman" w:hAnsi="Arial" w:cs="Arial"/>
        </w:rPr>
        <w:t xml:space="preserve">based on </w:t>
      </w:r>
      <w:r w:rsidRPr="001168C1">
        <w:rPr>
          <w:rFonts w:ascii="Arial" w:eastAsia="Times New Roman" w:hAnsi="Arial" w:cs="Arial"/>
          <w:color w:val="000000"/>
        </w:rPr>
        <w:t>construction drawings of current issue</w:t>
      </w:r>
      <w:r>
        <w:rPr>
          <w:rFonts w:ascii="Arial" w:eastAsia="Times New Roman" w:hAnsi="Arial" w:cs="Arial"/>
        </w:rPr>
        <w:t xml:space="preserve">. The drawings shall be approved and released to the shop before fabrication of the covers. </w:t>
      </w:r>
      <w:r w:rsidRPr="001168C1">
        <w:rPr>
          <w:rFonts w:ascii="Arial" w:eastAsia="Times New Roman" w:hAnsi="Arial" w:cs="Arial"/>
        </w:rPr>
        <w:t xml:space="preserve">Include plans, </w:t>
      </w:r>
      <w:r>
        <w:rPr>
          <w:rFonts w:ascii="Arial" w:eastAsia="Times New Roman" w:hAnsi="Arial" w:cs="Arial"/>
        </w:rPr>
        <w:t xml:space="preserve">sections, shop </w:t>
      </w:r>
      <w:r w:rsidRPr="001168C1">
        <w:rPr>
          <w:rFonts w:ascii="Arial" w:eastAsia="Times New Roman" w:hAnsi="Arial" w:cs="Arial"/>
        </w:rPr>
        <w:t>details</w:t>
      </w:r>
      <w:r>
        <w:rPr>
          <w:rFonts w:ascii="Arial" w:eastAsia="Times New Roman" w:hAnsi="Arial" w:cs="Arial"/>
        </w:rPr>
        <w:t xml:space="preserve">, </w:t>
      </w:r>
      <w:r w:rsidRPr="001168C1">
        <w:rPr>
          <w:rFonts w:ascii="Arial" w:eastAsia="Times New Roman" w:hAnsi="Arial" w:cs="Arial"/>
        </w:rPr>
        <w:t>and connections as required</w:t>
      </w:r>
      <w:r>
        <w:rPr>
          <w:rFonts w:ascii="Arial" w:eastAsia="Times New Roman" w:hAnsi="Arial" w:cs="Arial"/>
        </w:rPr>
        <w:t xml:space="preserve"> by the contract documents</w:t>
      </w:r>
      <w:r w:rsidRPr="001168C1">
        <w:rPr>
          <w:rFonts w:ascii="Arial" w:eastAsia="Times New Roman" w:hAnsi="Arial" w:cs="Arial"/>
        </w:rPr>
        <w:t>. Show type and location of all fasteners.</w:t>
      </w:r>
      <w:r>
        <w:rPr>
          <w:rFonts w:ascii="Arial" w:eastAsia="Times New Roman" w:hAnsi="Arial" w:cs="Arial"/>
        </w:rPr>
        <w:t xml:space="preserve"> Preliminary drawings shall be stamped by the cover manufacturer</w:t>
      </w:r>
      <w:r w:rsidR="00360ADD">
        <w:rPr>
          <w:rFonts w:ascii="Arial" w:eastAsia="Times New Roman" w:hAnsi="Arial" w:cs="Arial"/>
        </w:rPr>
        <w:t>’s PE. Final drawings shall be signed and sealed by a registered professional engineer if required by contract documents. All work shall be fabricated and erected in accordance with the approved shop drawings.</w:t>
      </w:r>
      <w:r w:rsidR="00B64873" w:rsidRPr="001168C1">
        <w:rPr>
          <w:rFonts w:ascii="Arial" w:eastAsia="Times New Roman" w:hAnsi="Arial" w:cs="Arial"/>
        </w:rPr>
        <w:br/>
      </w:r>
    </w:p>
    <w:p w:rsidR="001168C1" w:rsidRPr="00360ADD" w:rsidRDefault="00360ADD" w:rsidP="00360ADD">
      <w:pPr>
        <w:numPr>
          <w:ilvl w:val="0"/>
          <w:numId w:val="11"/>
        </w:numPr>
        <w:spacing w:after="0" w:line="240" w:lineRule="auto"/>
        <w:ind w:left="990" w:hanging="270"/>
        <w:rPr>
          <w:rFonts w:ascii="Arial" w:eastAsia="Times New Roman" w:hAnsi="Arial" w:cs="Arial"/>
        </w:rPr>
      </w:pPr>
      <w:r>
        <w:rPr>
          <w:rFonts w:ascii="Arial" w:eastAsia="Times New Roman" w:hAnsi="Arial" w:cs="Arial"/>
        </w:rPr>
        <w:t>Stress Analysis</w:t>
      </w:r>
      <w:r w:rsidR="00B64873" w:rsidRPr="001168C1">
        <w:rPr>
          <w:rFonts w:ascii="Arial" w:eastAsia="Times New Roman" w:hAnsi="Arial" w:cs="Arial"/>
        </w:rPr>
        <w:t xml:space="preserve">: </w:t>
      </w:r>
      <w:r>
        <w:rPr>
          <w:rFonts w:ascii="Arial" w:eastAsia="Times New Roman" w:hAnsi="Arial" w:cs="Arial"/>
        </w:rPr>
        <w:t xml:space="preserve">Prior to executing any work in this section, complete structural calculations </w:t>
      </w:r>
      <w:r w:rsidR="00E40B87">
        <w:rPr>
          <w:rFonts w:ascii="Arial" w:eastAsia="Times New Roman" w:hAnsi="Arial" w:cs="Arial"/>
        </w:rPr>
        <w:t xml:space="preserve">showing the load criteria and governing stresses in all members and connections </w:t>
      </w:r>
      <w:r>
        <w:rPr>
          <w:rFonts w:ascii="Arial" w:eastAsia="Times New Roman" w:hAnsi="Arial" w:cs="Arial"/>
        </w:rPr>
        <w:t xml:space="preserve">shall be submitted to the Engineer for approval. </w:t>
      </w:r>
      <w:r>
        <w:rPr>
          <w:rFonts w:ascii="Arial" w:eastAsia="Times New Roman" w:hAnsi="Arial" w:cs="Arial"/>
        </w:rPr>
        <w:lastRenderedPageBreak/>
        <w:t>These calculations shall be signed and sealed by a registered professional engineer if required by contract documents. All work shall be fabricated and erected in accordance with the approved structural calculations.</w:t>
      </w: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rPr>
        <w:t xml:space="preserve"> </w:t>
      </w:r>
    </w:p>
    <w:p w:rsidR="00601077" w:rsidRPr="00601077" w:rsidRDefault="001168C1" w:rsidP="00601077">
      <w:pPr>
        <w:numPr>
          <w:ilvl w:val="1"/>
          <w:numId w:val="4"/>
        </w:numPr>
        <w:spacing w:after="0" w:line="240" w:lineRule="auto"/>
        <w:rPr>
          <w:rFonts w:ascii="Arial" w:eastAsia="Times New Roman" w:hAnsi="Arial" w:cs="Arial"/>
          <w:b/>
        </w:rPr>
      </w:pPr>
      <w:r w:rsidRPr="001168C1">
        <w:rPr>
          <w:rFonts w:ascii="Arial" w:eastAsia="Times New Roman" w:hAnsi="Arial" w:cs="Arial"/>
          <w:b/>
        </w:rPr>
        <w:t>Quality Assurance</w:t>
      </w:r>
    </w:p>
    <w:p w:rsidR="001168C1" w:rsidRPr="001168C1" w:rsidRDefault="006969B3" w:rsidP="001168C1">
      <w:pPr>
        <w:numPr>
          <w:ilvl w:val="0"/>
          <w:numId w:val="5"/>
        </w:numPr>
        <w:spacing w:after="0" w:line="240" w:lineRule="auto"/>
        <w:ind w:left="990" w:hanging="270"/>
        <w:rPr>
          <w:rFonts w:ascii="Arial" w:eastAsia="Times New Roman" w:hAnsi="Arial" w:cs="Arial"/>
        </w:rPr>
      </w:pPr>
      <w:r>
        <w:rPr>
          <w:rFonts w:ascii="Arial" w:eastAsia="Times New Roman" w:hAnsi="Arial" w:cs="Arial"/>
        </w:rPr>
        <w:t xml:space="preserve">The Standard-Duty </w:t>
      </w:r>
      <w:r w:rsidR="00100652">
        <w:rPr>
          <w:rFonts w:ascii="Arial" w:eastAsia="Times New Roman" w:hAnsi="Arial" w:cs="Arial"/>
        </w:rPr>
        <w:t>Aluminum Interlocking Flat Panel</w:t>
      </w:r>
      <w:r>
        <w:rPr>
          <w:rFonts w:ascii="Arial" w:eastAsia="Times New Roman" w:hAnsi="Arial" w:cs="Arial"/>
        </w:rPr>
        <w:t xml:space="preserve"> Covers, as specified, shall be the product of a single manufacturer regularly engaged in the design and manufacture of engineered aluminum covers</w:t>
      </w:r>
      <w:r w:rsidR="001168C1" w:rsidRPr="001168C1">
        <w:rPr>
          <w:rFonts w:ascii="Arial" w:eastAsia="Times New Roman" w:hAnsi="Arial" w:cs="Arial"/>
        </w:rPr>
        <w:t>.</w:t>
      </w:r>
      <w:r>
        <w:rPr>
          <w:rFonts w:ascii="Arial" w:eastAsia="Times New Roman" w:hAnsi="Arial" w:cs="Arial"/>
        </w:rPr>
        <w:t xml:space="preserve"> When requested by the Engineer, submit written evidence to show experience qualifications and facility capabilities for performance of contract requirements.</w:t>
      </w:r>
      <w:r w:rsidR="001168C1" w:rsidRPr="001168C1">
        <w:rPr>
          <w:rFonts w:ascii="Arial" w:eastAsia="Times New Roman" w:hAnsi="Arial" w:cs="Arial"/>
        </w:rPr>
        <w:br/>
      </w:r>
    </w:p>
    <w:p w:rsidR="001168C1" w:rsidRPr="006969B3" w:rsidRDefault="006969B3" w:rsidP="001168C1">
      <w:pPr>
        <w:numPr>
          <w:ilvl w:val="0"/>
          <w:numId w:val="5"/>
        </w:numPr>
        <w:spacing w:after="0" w:line="240" w:lineRule="auto"/>
        <w:ind w:left="990" w:hanging="270"/>
        <w:rPr>
          <w:rFonts w:ascii="Arial" w:eastAsia="Times New Roman" w:hAnsi="Arial" w:cs="Arial"/>
          <w:b/>
        </w:rPr>
      </w:pPr>
      <w:r>
        <w:rPr>
          <w:rFonts w:ascii="Arial" w:eastAsia="Times New Roman" w:hAnsi="Arial" w:cs="Arial"/>
        </w:rPr>
        <w:t xml:space="preserve">Welders: </w:t>
      </w:r>
      <w:r w:rsidRPr="006969B3">
        <w:rPr>
          <w:rFonts w:ascii="Arial" w:eastAsia="Times New Roman" w:hAnsi="Arial" w:cs="Arial"/>
          <w:color w:val="000000"/>
          <w:kern w:val="28"/>
          <w14:cntxtAlts/>
        </w:rPr>
        <w:t xml:space="preserve">Welders performing work on the Standard-Duty </w:t>
      </w:r>
      <w:r w:rsidR="00A001E6">
        <w:rPr>
          <w:rFonts w:ascii="Arial" w:eastAsia="Times New Roman" w:hAnsi="Arial" w:cs="Arial"/>
          <w:color w:val="000000"/>
          <w:kern w:val="28"/>
          <w14:cntxtAlts/>
        </w:rPr>
        <w:t>Aluminum Interlocking</w:t>
      </w:r>
      <w:r w:rsidRPr="006969B3">
        <w:rPr>
          <w:rFonts w:ascii="Arial" w:eastAsia="Times New Roman" w:hAnsi="Arial" w:cs="Arial"/>
          <w:color w:val="000000"/>
          <w:kern w:val="28"/>
          <w14:cntxtAlts/>
        </w:rPr>
        <w:t xml:space="preserve"> Covers shall be qualified within the past two years in accordance with AWS.</w:t>
      </w:r>
    </w:p>
    <w:p w:rsidR="006969B3" w:rsidRPr="006969B3" w:rsidRDefault="006969B3" w:rsidP="006969B3">
      <w:pPr>
        <w:spacing w:after="0" w:line="240" w:lineRule="auto"/>
        <w:ind w:left="990"/>
        <w:rPr>
          <w:rFonts w:ascii="Arial" w:eastAsia="Times New Roman" w:hAnsi="Arial" w:cs="Arial"/>
          <w:b/>
        </w:rPr>
      </w:pPr>
    </w:p>
    <w:p w:rsidR="00601077" w:rsidRPr="00601077" w:rsidRDefault="006969B3" w:rsidP="00601077">
      <w:pPr>
        <w:numPr>
          <w:ilvl w:val="0"/>
          <w:numId w:val="5"/>
        </w:numPr>
        <w:spacing w:after="0" w:line="240" w:lineRule="auto"/>
        <w:ind w:left="990" w:hanging="270"/>
        <w:rPr>
          <w:rFonts w:ascii="Arial" w:eastAsia="Times New Roman" w:hAnsi="Arial" w:cs="Arial"/>
          <w:b/>
        </w:rPr>
      </w:pPr>
      <w:r>
        <w:rPr>
          <w:rFonts w:ascii="Arial" w:eastAsia="Times New Roman" w:hAnsi="Arial" w:cs="Arial"/>
        </w:rPr>
        <w:t>Warranty: Provide a one (1) year warranty from material and workmanship defects.</w:t>
      </w:r>
    </w:p>
    <w:p w:rsidR="00601077" w:rsidRDefault="00601077" w:rsidP="00601077">
      <w:pPr>
        <w:spacing w:after="0" w:line="240" w:lineRule="auto"/>
        <w:rPr>
          <w:rFonts w:ascii="Arial" w:eastAsia="Times New Roman" w:hAnsi="Arial" w:cs="Arial"/>
          <w:b/>
        </w:rPr>
      </w:pPr>
    </w:p>
    <w:p w:rsidR="00601077" w:rsidRPr="001168C1" w:rsidRDefault="00601077" w:rsidP="00601077">
      <w:pPr>
        <w:numPr>
          <w:ilvl w:val="1"/>
          <w:numId w:val="4"/>
        </w:numPr>
        <w:spacing w:after="0" w:line="240" w:lineRule="auto"/>
        <w:rPr>
          <w:rFonts w:ascii="Arial" w:eastAsia="Times New Roman" w:hAnsi="Arial" w:cs="Arial"/>
          <w:b/>
        </w:rPr>
      </w:pPr>
      <w:r>
        <w:rPr>
          <w:rFonts w:ascii="Arial" w:eastAsia="Times New Roman" w:hAnsi="Arial" w:cs="Arial"/>
          <w:b/>
        </w:rPr>
        <w:t>Operation &amp; Maintenance Manual</w:t>
      </w:r>
    </w:p>
    <w:p w:rsidR="00601077" w:rsidRPr="00601077" w:rsidRDefault="00601077" w:rsidP="00601077">
      <w:pPr>
        <w:pStyle w:val="ListParagraph"/>
        <w:numPr>
          <w:ilvl w:val="0"/>
          <w:numId w:val="12"/>
        </w:numPr>
        <w:spacing w:after="0" w:line="240" w:lineRule="auto"/>
        <w:ind w:left="990" w:hanging="270"/>
        <w:rPr>
          <w:rFonts w:ascii="Arial" w:eastAsia="Times New Roman" w:hAnsi="Arial" w:cs="Arial"/>
          <w:b/>
          <w:sz w:val="24"/>
          <w:szCs w:val="24"/>
        </w:rPr>
      </w:pPr>
      <w:r w:rsidRPr="00601077">
        <w:rPr>
          <w:rFonts w:ascii="Arial" w:eastAsia="Times New Roman" w:hAnsi="Arial" w:cs="Arial"/>
        </w:rPr>
        <w:t xml:space="preserve">The </w:t>
      </w:r>
      <w:r>
        <w:rPr>
          <w:rFonts w:ascii="Arial" w:eastAsia="Times New Roman" w:hAnsi="Arial" w:cs="Arial"/>
        </w:rPr>
        <w:t>cover manufacturer shall provide an O&amp;M Manual that includes maintenance instructions, removal and replacement instructions, and drawings for the installed cover.</w:t>
      </w:r>
    </w:p>
    <w:p w:rsidR="00601077" w:rsidRPr="00601077" w:rsidRDefault="00601077" w:rsidP="00601077">
      <w:pPr>
        <w:pStyle w:val="ListParagraph"/>
        <w:spacing w:after="0" w:line="240" w:lineRule="auto"/>
        <w:ind w:left="990"/>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sz w:val="24"/>
          <w:szCs w:val="24"/>
        </w:rPr>
      </w:pPr>
      <w:r w:rsidRPr="001168C1">
        <w:rPr>
          <w:rFonts w:ascii="Arial" w:eastAsia="Times New Roman" w:hAnsi="Arial" w:cs="Arial"/>
          <w:b/>
          <w:sz w:val="24"/>
          <w:szCs w:val="24"/>
        </w:rPr>
        <w:t>Part 2: Products</w:t>
      </w:r>
    </w:p>
    <w:p w:rsidR="001168C1" w:rsidRPr="001168C1" w:rsidRDefault="001168C1" w:rsidP="001168C1">
      <w:pPr>
        <w:spacing w:after="0" w:line="240" w:lineRule="auto"/>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2.1 Source Requirements:</w:t>
      </w:r>
    </w:p>
    <w:p w:rsidR="001168C1" w:rsidRPr="001168C1" w:rsidRDefault="001168C1" w:rsidP="001168C1">
      <w:pPr>
        <w:spacing w:after="0" w:line="240" w:lineRule="auto"/>
        <w:ind w:left="720"/>
        <w:rPr>
          <w:rFonts w:ascii="Arial" w:eastAsia="Times New Roman" w:hAnsi="Arial" w:cs="Arial"/>
        </w:rPr>
      </w:pPr>
      <w:r w:rsidRPr="001168C1">
        <w:rPr>
          <w:rFonts w:ascii="Arial" w:eastAsia="Times New Roman" w:hAnsi="Arial" w:cs="Arial"/>
        </w:rPr>
        <w:t xml:space="preserve">Design is based upon use of </w:t>
      </w:r>
      <w:r w:rsidR="00A001E6">
        <w:rPr>
          <w:rFonts w:ascii="Arial" w:eastAsia="Times New Roman" w:hAnsi="Arial" w:cs="Arial"/>
        </w:rPr>
        <w:t>aluminum</w:t>
      </w:r>
      <w:r w:rsidR="006969B3">
        <w:rPr>
          <w:rFonts w:ascii="Arial" w:eastAsia="Times New Roman" w:hAnsi="Arial" w:cs="Arial"/>
        </w:rPr>
        <w:t xml:space="preserve"> covers</w:t>
      </w:r>
      <w:r w:rsidRPr="001168C1">
        <w:rPr>
          <w:rFonts w:ascii="Arial" w:eastAsia="Times New Roman" w:hAnsi="Arial" w:cs="Arial"/>
        </w:rPr>
        <w:t xml:space="preserve"> as manufactured by Pleasant Mount Welding, Inc. and terminology used herein may include reference to the specific performance or product of this manufacturer. Such reference shall be construed only as establishing the quality of materials, operational features and workmanship used under this section and shall not, in any way</w:t>
      </w:r>
      <w:r w:rsidRPr="001168C1">
        <w:rPr>
          <w:rFonts w:ascii="Arial" w:eastAsia="Times New Roman" w:hAnsi="Arial" w:cs="Arial"/>
          <w:color w:val="000000"/>
        </w:rPr>
        <w:t xml:space="preserve">, be construed </w:t>
      </w:r>
      <w:r w:rsidRPr="001168C1">
        <w:rPr>
          <w:rFonts w:ascii="Arial" w:eastAsia="Times New Roman" w:hAnsi="Arial" w:cs="Arial"/>
        </w:rPr>
        <w:t>as limiting competition.</w:t>
      </w:r>
    </w:p>
    <w:p w:rsidR="001168C1" w:rsidRPr="001168C1" w:rsidRDefault="001168C1" w:rsidP="001168C1">
      <w:pPr>
        <w:spacing w:after="0" w:line="240" w:lineRule="auto"/>
        <w:ind w:left="720"/>
        <w:rPr>
          <w:rFonts w:ascii="Arial" w:eastAsia="Times New Roman" w:hAnsi="Arial" w:cs="Arial"/>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2.2 Manufacturers:</w:t>
      </w:r>
    </w:p>
    <w:p w:rsidR="001168C1" w:rsidRPr="001168C1" w:rsidRDefault="001168C1" w:rsidP="001168C1">
      <w:pPr>
        <w:spacing w:after="0" w:line="240" w:lineRule="auto"/>
        <w:ind w:left="720"/>
        <w:rPr>
          <w:rFonts w:ascii="Arial" w:eastAsia="Times New Roman" w:hAnsi="Arial" w:cs="Arial"/>
        </w:rPr>
      </w:pPr>
      <w:r w:rsidRPr="001168C1">
        <w:rPr>
          <w:rFonts w:ascii="Arial" w:eastAsia="Times New Roman" w:hAnsi="Arial" w:cs="Arial"/>
        </w:rPr>
        <w:t xml:space="preserve">Acceptable manufacturers include Pleasant Mount Welding, Inc. (45 </w:t>
      </w:r>
      <w:r w:rsidR="00DB7F84">
        <w:rPr>
          <w:rFonts w:ascii="Arial" w:eastAsia="Times New Roman" w:hAnsi="Arial" w:cs="Arial"/>
        </w:rPr>
        <w:t>Dundaff Street</w:t>
      </w:r>
      <w:r w:rsidRPr="001168C1">
        <w:rPr>
          <w:rFonts w:ascii="Arial" w:eastAsia="Times New Roman" w:hAnsi="Arial" w:cs="Arial"/>
        </w:rPr>
        <w:t xml:space="preserve">, Carbondale, PA 18407, 570-282-6164, </w:t>
      </w:r>
      <w:hyperlink r:id="rId9" w:history="1">
        <w:r w:rsidRPr="001168C1">
          <w:rPr>
            <w:rFonts w:ascii="Arial" w:eastAsia="Times New Roman" w:hAnsi="Arial" w:cs="Arial"/>
            <w:color w:val="0000FF"/>
            <w:u w:val="single"/>
          </w:rPr>
          <w:t>www.pmwi.net</w:t>
        </w:r>
      </w:hyperlink>
      <w:r w:rsidRPr="001168C1">
        <w:rPr>
          <w:rFonts w:ascii="Arial" w:eastAsia="Times New Roman" w:hAnsi="Arial" w:cs="Arial"/>
        </w:rPr>
        <w:t xml:space="preserve">) or approved equal. </w:t>
      </w:r>
    </w:p>
    <w:p w:rsidR="001168C1" w:rsidRPr="001168C1" w:rsidRDefault="001168C1" w:rsidP="001168C1">
      <w:pPr>
        <w:spacing w:after="0" w:line="240" w:lineRule="auto"/>
        <w:ind w:left="720"/>
        <w:rPr>
          <w:rFonts w:ascii="Arial" w:eastAsia="Times New Roman" w:hAnsi="Arial" w:cs="Arial"/>
        </w:rPr>
      </w:pPr>
    </w:p>
    <w:p w:rsidR="001168C1" w:rsidRPr="001168C1" w:rsidRDefault="001168C1" w:rsidP="001168C1">
      <w:pPr>
        <w:numPr>
          <w:ilvl w:val="1"/>
          <w:numId w:val="7"/>
        </w:numPr>
        <w:spacing w:after="0" w:line="240" w:lineRule="auto"/>
        <w:rPr>
          <w:rFonts w:ascii="Arial" w:eastAsia="Times New Roman" w:hAnsi="Arial" w:cs="Arial"/>
          <w:b/>
        </w:rPr>
      </w:pPr>
      <w:r w:rsidRPr="001168C1">
        <w:rPr>
          <w:rFonts w:ascii="Arial" w:eastAsia="Times New Roman" w:hAnsi="Arial" w:cs="Arial"/>
          <w:b/>
        </w:rPr>
        <w:t>Manufactured Units:</w:t>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Description:</w:t>
      </w:r>
      <w:r w:rsidRPr="001168C1">
        <w:rPr>
          <w:rFonts w:ascii="Arial" w:eastAsia="Times New Roman" w:hAnsi="Arial" w:cs="Arial"/>
        </w:rPr>
        <w:t xml:space="preserve"> </w:t>
      </w:r>
      <w:r w:rsidR="00E228B5">
        <w:rPr>
          <w:rFonts w:ascii="Arial" w:eastAsia="Times New Roman" w:hAnsi="Arial" w:cs="Arial"/>
        </w:rPr>
        <w:t xml:space="preserve">Standard-Duty </w:t>
      </w:r>
      <w:r w:rsidR="00F62A22">
        <w:rPr>
          <w:rFonts w:ascii="Arial" w:eastAsia="Times New Roman" w:hAnsi="Arial" w:cs="Arial"/>
        </w:rPr>
        <w:t xml:space="preserve">Aluminum </w:t>
      </w:r>
      <w:r w:rsidR="00A001E6">
        <w:rPr>
          <w:rFonts w:ascii="Arial" w:eastAsia="Times New Roman" w:hAnsi="Arial" w:cs="Arial"/>
        </w:rPr>
        <w:t>Interlocking Flat Panel</w:t>
      </w:r>
      <w:r w:rsidR="00C87F4C">
        <w:rPr>
          <w:rFonts w:ascii="Arial" w:eastAsia="Times New Roman" w:hAnsi="Arial" w:cs="Arial"/>
        </w:rPr>
        <w:t xml:space="preserve"> Covers consisting of </w:t>
      </w:r>
      <w:r w:rsidR="004C36C8">
        <w:rPr>
          <w:rFonts w:ascii="Arial" w:eastAsia="Times New Roman" w:hAnsi="Arial" w:cs="Arial"/>
        </w:rPr>
        <w:t xml:space="preserve">removable hinged and non-hinged cover panels, </w:t>
      </w:r>
      <w:r w:rsidR="00C87F4C">
        <w:rPr>
          <w:rFonts w:ascii="Arial" w:eastAsia="Times New Roman" w:hAnsi="Arial" w:cs="Arial"/>
        </w:rPr>
        <w:t xml:space="preserve">interlock </w:t>
      </w:r>
      <w:r w:rsidR="004C36C8">
        <w:rPr>
          <w:rFonts w:ascii="Arial" w:eastAsia="Times New Roman" w:hAnsi="Arial" w:cs="Arial"/>
        </w:rPr>
        <w:t xml:space="preserve">beams with stiffening </w:t>
      </w:r>
      <w:r w:rsidR="00C87F4C">
        <w:rPr>
          <w:rFonts w:ascii="Arial" w:eastAsia="Times New Roman" w:hAnsi="Arial" w:cs="Arial"/>
        </w:rPr>
        <w:t xml:space="preserve">support </w:t>
      </w:r>
      <w:r w:rsidR="004C36C8">
        <w:rPr>
          <w:rFonts w:ascii="Arial" w:eastAsia="Times New Roman" w:hAnsi="Arial" w:cs="Arial"/>
        </w:rPr>
        <w:t>members (if required), and associated anchorage fasteners</w:t>
      </w:r>
      <w:r w:rsidR="00733C40">
        <w:rPr>
          <w:rFonts w:ascii="Arial" w:eastAsia="Times New Roman" w:hAnsi="Arial" w:cs="Arial"/>
        </w:rPr>
        <w:t>.</w:t>
      </w:r>
    </w:p>
    <w:p w:rsidR="001168C1" w:rsidRPr="001168C1" w:rsidRDefault="009415BE" w:rsidP="001168C1">
      <w:pPr>
        <w:numPr>
          <w:ilvl w:val="0"/>
          <w:numId w:val="8"/>
        </w:numPr>
        <w:spacing w:after="0" w:line="240" w:lineRule="auto"/>
        <w:ind w:left="1710" w:hanging="270"/>
        <w:rPr>
          <w:rFonts w:ascii="Arial" w:eastAsia="Times New Roman" w:hAnsi="Arial" w:cs="Arial"/>
        </w:rPr>
      </w:pPr>
      <w:r w:rsidRPr="00224694">
        <w:rPr>
          <w:rFonts w:ascii="Arial" w:eastAsia="Times New Roman" w:hAnsi="Arial" w:cs="Arial"/>
          <w:b/>
        </w:rPr>
        <w:t>Cover Decking</w:t>
      </w:r>
      <w:r w:rsidR="001168C1" w:rsidRPr="001168C1">
        <w:rPr>
          <w:rFonts w:ascii="Arial" w:eastAsia="Times New Roman" w:hAnsi="Arial" w:cs="Arial"/>
        </w:rPr>
        <w:t xml:space="preserve">: </w:t>
      </w:r>
      <w:r>
        <w:rPr>
          <w:rFonts w:ascii="Arial" w:eastAsia="Times New Roman" w:hAnsi="Arial" w:cs="Arial"/>
        </w:rPr>
        <w:t xml:space="preserve">Extruded aluminum </w:t>
      </w:r>
      <w:r w:rsidR="008105F7">
        <w:rPr>
          <w:rFonts w:ascii="Arial" w:eastAsia="Times New Roman" w:hAnsi="Arial" w:cs="Arial"/>
        </w:rPr>
        <w:t>double-</w:t>
      </w:r>
      <w:r>
        <w:rPr>
          <w:rFonts w:ascii="Arial" w:eastAsia="Times New Roman" w:hAnsi="Arial" w:cs="Arial"/>
        </w:rPr>
        <w:t>interlocking planks</w:t>
      </w:r>
      <w:r w:rsidR="001168C1" w:rsidRPr="001168C1">
        <w:rPr>
          <w:rFonts w:ascii="Arial" w:eastAsia="Times New Roman" w:hAnsi="Arial" w:cs="Arial"/>
        </w:rPr>
        <w:t>.</w:t>
      </w:r>
    </w:p>
    <w:p w:rsidR="001168C1" w:rsidRPr="001168C1" w:rsidRDefault="007B18D8" w:rsidP="007A1019">
      <w:pPr>
        <w:numPr>
          <w:ilvl w:val="0"/>
          <w:numId w:val="8"/>
        </w:numPr>
        <w:spacing w:after="0" w:line="240" w:lineRule="auto"/>
        <w:ind w:left="1710" w:right="-270" w:hanging="270"/>
        <w:rPr>
          <w:rFonts w:ascii="Arial" w:eastAsia="Times New Roman" w:hAnsi="Arial" w:cs="Arial"/>
        </w:rPr>
      </w:pPr>
      <w:r w:rsidRPr="00224694">
        <w:rPr>
          <w:rFonts w:ascii="Arial" w:eastAsia="Times New Roman" w:hAnsi="Arial" w:cs="Arial"/>
          <w:b/>
        </w:rPr>
        <w:t>Support Beam</w:t>
      </w:r>
      <w:r w:rsidR="001168C1" w:rsidRPr="001168C1">
        <w:rPr>
          <w:rFonts w:ascii="Arial" w:eastAsia="Times New Roman" w:hAnsi="Arial" w:cs="Arial"/>
        </w:rPr>
        <w:t xml:space="preserve">: </w:t>
      </w:r>
      <w:r>
        <w:rPr>
          <w:rFonts w:ascii="Arial" w:eastAsia="Times New Roman" w:hAnsi="Arial" w:cs="Arial"/>
        </w:rPr>
        <w:t xml:space="preserve">Extruded aluminum interlock beam </w:t>
      </w:r>
      <w:r w:rsidR="004C36C8">
        <w:rPr>
          <w:rFonts w:ascii="Arial" w:eastAsia="Times New Roman" w:hAnsi="Arial" w:cs="Arial"/>
        </w:rPr>
        <w:t xml:space="preserve">with stiffening structural support members </w:t>
      </w:r>
      <w:r>
        <w:rPr>
          <w:rFonts w:ascii="Arial" w:eastAsia="Times New Roman" w:hAnsi="Arial" w:cs="Arial"/>
        </w:rPr>
        <w:t>to meet specified loading requirement</w:t>
      </w:r>
      <w:r w:rsidR="004C36C8">
        <w:rPr>
          <w:rFonts w:ascii="Arial" w:eastAsia="Times New Roman" w:hAnsi="Arial" w:cs="Arial"/>
        </w:rPr>
        <w:t>s</w:t>
      </w:r>
      <w:r>
        <w:rPr>
          <w:rFonts w:ascii="Arial" w:eastAsia="Times New Roman" w:hAnsi="Arial" w:cs="Arial"/>
        </w:rPr>
        <w:t xml:space="preserve">. </w:t>
      </w:r>
    </w:p>
    <w:p w:rsidR="001168C1" w:rsidRDefault="007B18D8" w:rsidP="001168C1">
      <w:pPr>
        <w:numPr>
          <w:ilvl w:val="0"/>
          <w:numId w:val="8"/>
        </w:numPr>
        <w:spacing w:after="0" w:line="240" w:lineRule="auto"/>
        <w:ind w:left="1710" w:hanging="270"/>
        <w:rPr>
          <w:rFonts w:ascii="Arial" w:eastAsia="Times New Roman" w:hAnsi="Arial" w:cs="Arial"/>
        </w:rPr>
      </w:pPr>
      <w:r w:rsidRPr="00224694">
        <w:rPr>
          <w:rFonts w:ascii="Arial" w:eastAsia="Times New Roman" w:hAnsi="Arial" w:cs="Arial"/>
          <w:b/>
        </w:rPr>
        <w:t>Cover P</w:t>
      </w:r>
      <w:r w:rsidR="009B11AA" w:rsidRPr="00224694">
        <w:rPr>
          <w:rFonts w:ascii="Arial" w:eastAsia="Times New Roman" w:hAnsi="Arial" w:cs="Arial"/>
          <w:b/>
        </w:rPr>
        <w:t>anel Type</w:t>
      </w:r>
      <w:r w:rsidR="001168C1" w:rsidRPr="001168C1">
        <w:rPr>
          <w:rFonts w:ascii="Arial" w:eastAsia="Times New Roman" w:hAnsi="Arial" w:cs="Arial"/>
        </w:rPr>
        <w:t xml:space="preserve">: </w:t>
      </w:r>
      <w:r w:rsidR="004C36C8">
        <w:rPr>
          <w:rFonts w:ascii="Arial" w:eastAsia="Times New Roman" w:hAnsi="Arial" w:cs="Arial"/>
        </w:rPr>
        <w:t>Aluminum</w:t>
      </w:r>
      <w:r w:rsidR="009B11AA">
        <w:rPr>
          <w:rFonts w:ascii="Arial" w:eastAsia="Times New Roman" w:hAnsi="Arial" w:cs="Arial"/>
        </w:rPr>
        <w:t xml:space="preserve"> covers may be configured </w:t>
      </w:r>
      <w:r w:rsidR="00043933">
        <w:rPr>
          <w:rFonts w:ascii="Arial" w:eastAsia="Times New Roman" w:hAnsi="Arial" w:cs="Arial"/>
          <w:b/>
          <w:color w:val="FF0000"/>
        </w:rPr>
        <w:t>h</w:t>
      </w:r>
      <w:r w:rsidRPr="006659FD">
        <w:rPr>
          <w:rFonts w:ascii="Arial" w:eastAsia="Times New Roman" w:hAnsi="Arial" w:cs="Arial"/>
          <w:b/>
          <w:color w:val="FF0000"/>
        </w:rPr>
        <w:t>inged</w:t>
      </w:r>
      <w:r w:rsidR="00733C40" w:rsidRPr="006659FD">
        <w:rPr>
          <w:rFonts w:ascii="Arial" w:eastAsia="Times New Roman" w:hAnsi="Arial" w:cs="Arial"/>
          <w:color w:val="FF0000"/>
        </w:rPr>
        <w:t xml:space="preserve"> </w:t>
      </w:r>
      <w:r w:rsidR="009B11AA">
        <w:rPr>
          <w:rFonts w:ascii="Arial" w:eastAsia="Times New Roman" w:hAnsi="Arial" w:cs="Arial"/>
        </w:rPr>
        <w:t xml:space="preserve">or </w:t>
      </w:r>
      <w:r w:rsidR="00043933">
        <w:rPr>
          <w:rFonts w:ascii="Arial" w:eastAsia="Times New Roman" w:hAnsi="Arial" w:cs="Arial"/>
          <w:b/>
          <w:color w:val="FF0000"/>
        </w:rPr>
        <w:t>non-h</w:t>
      </w:r>
      <w:r w:rsidR="00733C40" w:rsidRPr="006659FD">
        <w:rPr>
          <w:rFonts w:ascii="Arial" w:eastAsia="Times New Roman" w:hAnsi="Arial" w:cs="Arial"/>
          <w:b/>
          <w:color w:val="FF0000"/>
        </w:rPr>
        <w:t>inged</w:t>
      </w:r>
      <w:r w:rsidR="009B11AA">
        <w:rPr>
          <w:rFonts w:ascii="Arial" w:eastAsia="Times New Roman" w:hAnsi="Arial" w:cs="Arial"/>
        </w:rPr>
        <w:t>.</w:t>
      </w:r>
    </w:p>
    <w:p w:rsidR="009B11AA" w:rsidRDefault="009B11AA" w:rsidP="001168C1">
      <w:pPr>
        <w:numPr>
          <w:ilvl w:val="0"/>
          <w:numId w:val="8"/>
        </w:numPr>
        <w:spacing w:after="0" w:line="240" w:lineRule="auto"/>
        <w:ind w:left="1710" w:hanging="270"/>
        <w:rPr>
          <w:rFonts w:ascii="Arial" w:eastAsia="Times New Roman" w:hAnsi="Arial" w:cs="Arial"/>
        </w:rPr>
      </w:pPr>
      <w:r>
        <w:rPr>
          <w:rFonts w:ascii="Arial" w:eastAsia="Times New Roman" w:hAnsi="Arial" w:cs="Arial"/>
        </w:rPr>
        <w:t>All cover panels shall be removable and capable of being removed without disruption of adjacent panels.</w:t>
      </w:r>
    </w:p>
    <w:p w:rsidR="007B18D8" w:rsidRDefault="007B18D8" w:rsidP="001168C1">
      <w:pPr>
        <w:numPr>
          <w:ilvl w:val="0"/>
          <w:numId w:val="8"/>
        </w:numPr>
        <w:spacing w:after="0" w:line="240" w:lineRule="auto"/>
        <w:ind w:left="1710" w:hanging="270"/>
        <w:rPr>
          <w:rFonts w:ascii="Arial" w:eastAsia="Times New Roman" w:hAnsi="Arial" w:cs="Arial"/>
        </w:rPr>
      </w:pPr>
      <w:r w:rsidRPr="00052685">
        <w:rPr>
          <w:rFonts w:ascii="Arial" w:eastAsia="Times New Roman" w:hAnsi="Arial" w:cs="Arial"/>
          <w:b/>
        </w:rPr>
        <w:lastRenderedPageBreak/>
        <w:t>Locking Mechanism</w:t>
      </w:r>
      <w:r>
        <w:rPr>
          <w:rFonts w:ascii="Arial" w:eastAsia="Times New Roman" w:hAnsi="Arial" w:cs="Arial"/>
        </w:rPr>
        <w:t xml:space="preserve">: </w:t>
      </w:r>
      <w:r w:rsidR="009B11AA">
        <w:rPr>
          <w:rFonts w:ascii="Arial" w:eastAsia="Times New Roman" w:hAnsi="Arial" w:cs="Arial"/>
        </w:rPr>
        <w:t>Each cover panel shall use extruded s</w:t>
      </w:r>
      <w:r>
        <w:rPr>
          <w:rFonts w:ascii="Arial" w:eastAsia="Times New Roman" w:hAnsi="Arial" w:cs="Arial"/>
        </w:rPr>
        <w:t xml:space="preserve">lide </w:t>
      </w:r>
      <w:r w:rsidR="00733C40">
        <w:rPr>
          <w:rFonts w:ascii="Arial" w:eastAsia="Times New Roman" w:hAnsi="Arial" w:cs="Arial"/>
        </w:rPr>
        <w:t>l</w:t>
      </w:r>
      <w:r>
        <w:rPr>
          <w:rFonts w:ascii="Arial" w:eastAsia="Times New Roman" w:hAnsi="Arial" w:cs="Arial"/>
        </w:rPr>
        <w:t xml:space="preserve">atch </w:t>
      </w:r>
      <w:r w:rsidR="00733C40">
        <w:rPr>
          <w:rFonts w:ascii="Arial" w:eastAsia="Times New Roman" w:hAnsi="Arial" w:cs="Arial"/>
        </w:rPr>
        <w:t>a</w:t>
      </w:r>
      <w:r w:rsidR="00350E79">
        <w:rPr>
          <w:rFonts w:ascii="Arial" w:eastAsia="Times New Roman" w:hAnsi="Arial" w:cs="Arial"/>
        </w:rPr>
        <w:t>ssemblies</w:t>
      </w:r>
      <w:r>
        <w:rPr>
          <w:rFonts w:ascii="Arial" w:eastAsia="Times New Roman" w:hAnsi="Arial" w:cs="Arial"/>
        </w:rPr>
        <w:t xml:space="preserve"> </w:t>
      </w:r>
      <w:r w:rsidR="00733C40">
        <w:rPr>
          <w:rFonts w:ascii="Arial" w:eastAsia="Times New Roman" w:hAnsi="Arial" w:cs="Arial"/>
        </w:rPr>
        <w:t xml:space="preserve">to </w:t>
      </w:r>
      <w:r w:rsidR="009B11AA">
        <w:rPr>
          <w:rFonts w:ascii="Arial" w:eastAsia="Times New Roman" w:hAnsi="Arial" w:cs="Arial"/>
        </w:rPr>
        <w:t xml:space="preserve">resist uplift and </w:t>
      </w:r>
      <w:r w:rsidR="00733C40">
        <w:rPr>
          <w:rFonts w:ascii="Arial" w:eastAsia="Times New Roman" w:hAnsi="Arial" w:cs="Arial"/>
        </w:rPr>
        <w:t>secure cover</w:t>
      </w:r>
      <w:r w:rsidR="009B11AA">
        <w:rPr>
          <w:rFonts w:ascii="Arial" w:eastAsia="Times New Roman" w:hAnsi="Arial" w:cs="Arial"/>
        </w:rPr>
        <w:t>s to interlock beams</w:t>
      </w:r>
      <w:r w:rsidR="00733C40">
        <w:rPr>
          <w:rFonts w:ascii="Arial" w:eastAsia="Times New Roman" w:hAnsi="Arial" w:cs="Arial"/>
        </w:rPr>
        <w:t>.</w:t>
      </w:r>
    </w:p>
    <w:p w:rsidR="00733C40" w:rsidRPr="00D21AEB" w:rsidRDefault="001168C1" w:rsidP="001168C1">
      <w:pPr>
        <w:numPr>
          <w:ilvl w:val="0"/>
          <w:numId w:val="8"/>
        </w:numPr>
        <w:spacing w:after="0" w:line="240" w:lineRule="auto"/>
        <w:ind w:left="1710" w:hanging="270"/>
        <w:rPr>
          <w:rFonts w:ascii="Arial" w:eastAsia="Times New Roman" w:hAnsi="Arial" w:cs="Arial"/>
        </w:rPr>
      </w:pPr>
      <w:r w:rsidRPr="00052685">
        <w:rPr>
          <w:rFonts w:ascii="Arial" w:eastAsia="Times New Roman" w:hAnsi="Arial" w:cs="Arial"/>
          <w:b/>
        </w:rPr>
        <w:t xml:space="preserve">Top Surface of </w:t>
      </w:r>
      <w:r w:rsidR="00733C40" w:rsidRPr="00052685">
        <w:rPr>
          <w:rFonts w:ascii="Arial" w:eastAsia="Times New Roman" w:hAnsi="Arial" w:cs="Arial"/>
          <w:b/>
        </w:rPr>
        <w:t>Cover</w:t>
      </w:r>
      <w:r w:rsidRPr="001168C1">
        <w:rPr>
          <w:rFonts w:ascii="Arial" w:eastAsia="Times New Roman" w:hAnsi="Arial" w:cs="Arial"/>
        </w:rPr>
        <w:t xml:space="preserve">: </w:t>
      </w:r>
      <w:r w:rsidR="00052685" w:rsidRPr="00E228B5">
        <w:rPr>
          <w:rFonts w:ascii="Arial" w:eastAsia="Times New Roman" w:hAnsi="Arial" w:cs="Arial"/>
        </w:rPr>
        <w:t xml:space="preserve">Slip Resistance </w:t>
      </w:r>
      <w:r w:rsidR="00052685" w:rsidRPr="00E228B5">
        <w:rPr>
          <w:rFonts w:ascii="Arial" w:eastAsia="Times New Roman" w:hAnsi="Arial" w:cs="Arial"/>
          <w:bCs/>
        </w:rPr>
        <w:t>Striations</w:t>
      </w:r>
      <w:r w:rsidR="00F62A22">
        <w:rPr>
          <w:rFonts w:ascii="Arial" w:eastAsia="Times New Roman" w:hAnsi="Arial" w:cs="Arial"/>
          <w:b/>
          <w:bCs/>
          <w:color w:val="FF0000"/>
        </w:rPr>
        <w:t xml:space="preserve"> </w:t>
      </w:r>
      <w:r w:rsidR="00052685" w:rsidRPr="00052685">
        <w:rPr>
          <w:rFonts w:ascii="Arial" w:eastAsia="Times New Roman" w:hAnsi="Arial" w:cs="Arial"/>
          <w:b/>
          <w:bCs/>
          <w:color w:val="FF0000"/>
        </w:rPr>
        <w:t>with</w:t>
      </w:r>
      <w:r w:rsidRPr="00052685">
        <w:rPr>
          <w:rFonts w:ascii="Arial" w:eastAsia="Times New Roman" w:hAnsi="Arial" w:cs="Arial"/>
          <w:b/>
          <w:bCs/>
          <w:color w:val="FF0000"/>
        </w:rPr>
        <w:t xml:space="preserve"> </w:t>
      </w:r>
      <w:r w:rsidR="00043933">
        <w:rPr>
          <w:rFonts w:ascii="Arial" w:eastAsia="Times New Roman" w:hAnsi="Arial" w:cs="Arial"/>
          <w:b/>
          <w:bCs/>
          <w:color w:val="FF0000"/>
        </w:rPr>
        <w:t>SlipNOT</w:t>
      </w:r>
      <w:r w:rsidRPr="001168C1">
        <w:rPr>
          <w:rFonts w:ascii="Arial" w:eastAsia="Times New Roman" w:hAnsi="Arial" w:cs="Arial"/>
          <w:b/>
          <w:bCs/>
          <w:color w:val="FF0000"/>
        </w:rPr>
        <w:t xml:space="preserve">® Slip </w:t>
      </w:r>
      <w:bookmarkStart w:id="0" w:name="_GoBack"/>
      <w:bookmarkEnd w:id="0"/>
      <w:r w:rsidRPr="001168C1">
        <w:rPr>
          <w:rFonts w:ascii="Arial" w:eastAsia="Times New Roman" w:hAnsi="Arial" w:cs="Arial"/>
          <w:b/>
          <w:bCs/>
          <w:color w:val="FF0000"/>
        </w:rPr>
        <w:t>Resistance Coating</w:t>
      </w:r>
      <w:r w:rsidR="00350E79" w:rsidRPr="00350E79">
        <w:rPr>
          <w:rFonts w:ascii="Arial" w:eastAsia="Times New Roman" w:hAnsi="Arial" w:cs="Arial"/>
          <w:bCs/>
        </w:rPr>
        <w:t>.</w:t>
      </w:r>
      <w:r w:rsidR="002F7D72">
        <w:rPr>
          <w:rFonts w:ascii="Arial" w:eastAsia="Times New Roman" w:hAnsi="Arial" w:cs="Arial"/>
          <w:bCs/>
        </w:rPr>
        <w:t xml:space="preserve"> The cover surface shall </w:t>
      </w:r>
      <w:r w:rsidR="00D21AEB">
        <w:rPr>
          <w:rFonts w:ascii="Arial" w:eastAsia="Times New Roman" w:hAnsi="Arial" w:cs="Arial"/>
          <w:bCs/>
        </w:rPr>
        <w:t>consist of</w:t>
      </w:r>
      <w:r w:rsidR="002F7D72">
        <w:rPr>
          <w:rFonts w:ascii="Arial" w:eastAsia="Times New Roman" w:hAnsi="Arial" w:cs="Arial"/>
          <w:bCs/>
        </w:rPr>
        <w:t xml:space="preserve"> </w:t>
      </w:r>
      <w:r w:rsidR="00D21AEB">
        <w:rPr>
          <w:rFonts w:ascii="Arial" w:eastAsia="Times New Roman" w:hAnsi="Arial" w:cs="Arial"/>
          <w:bCs/>
        </w:rPr>
        <w:t>integral slip resistance striations</w:t>
      </w:r>
      <w:r w:rsidR="002F7D72">
        <w:rPr>
          <w:rFonts w:ascii="Arial" w:eastAsia="Times New Roman" w:hAnsi="Arial" w:cs="Arial"/>
          <w:bCs/>
        </w:rPr>
        <w:t xml:space="preserve"> to prevent slipping</w:t>
      </w:r>
      <w:r w:rsidR="00294719">
        <w:rPr>
          <w:rFonts w:ascii="Arial" w:eastAsia="Times New Roman" w:hAnsi="Arial" w:cs="Arial"/>
          <w:bCs/>
        </w:rPr>
        <w:t xml:space="preserve"> and no exposed area of the cover wider than 1.75” shall be without striations</w:t>
      </w:r>
      <w:r w:rsidR="002F7D72">
        <w:rPr>
          <w:rFonts w:ascii="Arial" w:eastAsia="Times New Roman" w:hAnsi="Arial" w:cs="Arial"/>
          <w:bCs/>
        </w:rPr>
        <w:t>.</w:t>
      </w:r>
      <w:r w:rsidR="00D21AEB">
        <w:rPr>
          <w:rFonts w:ascii="Arial" w:eastAsia="Times New Roman" w:hAnsi="Arial" w:cs="Arial"/>
          <w:bCs/>
        </w:rPr>
        <w:t xml:space="preserve"> </w:t>
      </w:r>
      <w:r w:rsidR="00D21AEB" w:rsidRPr="00D21AEB">
        <w:rPr>
          <w:rFonts w:ascii="Arial" w:eastAsia="Times New Roman" w:hAnsi="Arial" w:cs="Arial"/>
          <w:color w:val="000000"/>
          <w:kern w:val="28"/>
          <w14:cntxtAlts/>
        </w:rPr>
        <w:t>This surface shall not be achieved by the use of paint, adhesive tapes, sand blasting, or any other means</w:t>
      </w:r>
      <w:r w:rsidR="00294719">
        <w:rPr>
          <w:rFonts w:ascii="Arial" w:eastAsia="Times New Roman" w:hAnsi="Arial" w:cs="Arial"/>
          <w:color w:val="000000"/>
          <w:kern w:val="28"/>
          <w14:cntxtAlts/>
        </w:rPr>
        <w:t xml:space="preserve"> other than an extruded process.</w:t>
      </w:r>
    </w:p>
    <w:p w:rsidR="00FC0AF9" w:rsidRPr="002F7D72" w:rsidRDefault="009171AE" w:rsidP="001168C1">
      <w:pPr>
        <w:numPr>
          <w:ilvl w:val="0"/>
          <w:numId w:val="8"/>
        </w:numPr>
        <w:spacing w:after="0" w:line="240" w:lineRule="auto"/>
        <w:ind w:left="1710" w:hanging="270"/>
        <w:rPr>
          <w:rFonts w:ascii="Arial" w:eastAsia="Times New Roman" w:hAnsi="Arial" w:cs="Arial"/>
        </w:rPr>
      </w:pPr>
      <w:r>
        <w:rPr>
          <w:rFonts w:ascii="Arial" w:eastAsia="Times New Roman" w:hAnsi="Arial" w:cs="Arial"/>
        </w:rPr>
        <w:t>The clear span length and width of cover panels shall be as noted in the contract documents.</w:t>
      </w:r>
    </w:p>
    <w:p w:rsidR="002F7D72" w:rsidRPr="00733C40" w:rsidRDefault="002F7D72" w:rsidP="001168C1">
      <w:pPr>
        <w:numPr>
          <w:ilvl w:val="0"/>
          <w:numId w:val="8"/>
        </w:numPr>
        <w:spacing w:after="0" w:line="240" w:lineRule="auto"/>
        <w:ind w:left="1710" w:hanging="270"/>
        <w:rPr>
          <w:rFonts w:ascii="Arial" w:eastAsia="Times New Roman" w:hAnsi="Arial" w:cs="Arial"/>
        </w:rPr>
      </w:pPr>
      <w:r>
        <w:rPr>
          <w:rFonts w:ascii="Arial" w:eastAsia="Times New Roman" w:hAnsi="Arial" w:cs="Arial"/>
          <w:bCs/>
        </w:rPr>
        <w:t xml:space="preserve">The weight of an individual </w:t>
      </w:r>
      <w:r w:rsidR="00695FD8">
        <w:rPr>
          <w:rFonts w:ascii="Arial" w:eastAsia="Times New Roman" w:hAnsi="Arial" w:cs="Arial"/>
          <w:bCs/>
        </w:rPr>
        <w:t>cover panel shall not exceed 1</w:t>
      </w:r>
      <w:r>
        <w:rPr>
          <w:rFonts w:ascii="Arial" w:eastAsia="Times New Roman" w:hAnsi="Arial" w:cs="Arial"/>
          <w:bCs/>
        </w:rPr>
        <w:t>5</w:t>
      </w:r>
      <w:r w:rsidR="00695FD8">
        <w:rPr>
          <w:rFonts w:ascii="Arial" w:eastAsia="Times New Roman" w:hAnsi="Arial" w:cs="Arial"/>
          <w:bCs/>
        </w:rPr>
        <w:t>0</w:t>
      </w:r>
      <w:r>
        <w:rPr>
          <w:rFonts w:ascii="Arial" w:eastAsia="Times New Roman" w:hAnsi="Arial" w:cs="Arial"/>
          <w:bCs/>
        </w:rPr>
        <w:t xml:space="preserve"> pounds. The lifting force shall not exceed the dead weight of the panel.</w:t>
      </w:r>
    </w:p>
    <w:p w:rsidR="00350E79" w:rsidRPr="00350E79" w:rsidRDefault="00733C40" w:rsidP="00402798">
      <w:pPr>
        <w:numPr>
          <w:ilvl w:val="0"/>
          <w:numId w:val="8"/>
        </w:numPr>
        <w:spacing w:after="0" w:line="240" w:lineRule="auto"/>
        <w:ind w:left="1710"/>
        <w:rPr>
          <w:rFonts w:ascii="Arial" w:eastAsia="Times New Roman" w:hAnsi="Arial" w:cs="Arial"/>
        </w:rPr>
      </w:pPr>
      <w:r>
        <w:rPr>
          <w:rFonts w:ascii="Arial" w:eastAsia="Times New Roman" w:hAnsi="Arial" w:cs="Arial"/>
          <w:bCs/>
        </w:rPr>
        <w:t>Covers shall allow for thermal expansion and contraction.</w:t>
      </w:r>
    </w:p>
    <w:p w:rsidR="001168C1" w:rsidRPr="00294719" w:rsidRDefault="00350E79" w:rsidP="00294719">
      <w:pPr>
        <w:numPr>
          <w:ilvl w:val="0"/>
          <w:numId w:val="8"/>
        </w:numPr>
        <w:spacing w:after="0" w:line="240" w:lineRule="auto"/>
        <w:ind w:left="1710"/>
        <w:rPr>
          <w:rFonts w:ascii="Arial" w:eastAsia="Times New Roman" w:hAnsi="Arial" w:cs="Arial"/>
        </w:rPr>
      </w:pPr>
      <w:r>
        <w:rPr>
          <w:rFonts w:ascii="Arial" w:eastAsia="Times New Roman" w:hAnsi="Arial" w:cs="Arial"/>
          <w:bCs/>
        </w:rPr>
        <w:t xml:space="preserve">Cover Mounting Configuration: </w:t>
      </w:r>
      <w:r w:rsidRPr="00695FD8">
        <w:rPr>
          <w:rFonts w:ascii="Arial" w:eastAsia="Times New Roman" w:hAnsi="Arial" w:cs="Arial"/>
          <w:b/>
          <w:bCs/>
          <w:color w:val="FF0000"/>
        </w:rPr>
        <w:t>Top mount</w:t>
      </w:r>
      <w:r>
        <w:rPr>
          <w:rFonts w:ascii="Arial" w:eastAsia="Times New Roman" w:hAnsi="Arial" w:cs="Arial"/>
          <w:bCs/>
        </w:rPr>
        <w:t xml:space="preserve"> </w:t>
      </w:r>
      <w:r w:rsidR="00695FD8">
        <w:rPr>
          <w:rFonts w:ascii="Arial" w:eastAsia="Times New Roman" w:hAnsi="Arial" w:cs="Arial"/>
          <w:bCs/>
        </w:rPr>
        <w:t xml:space="preserve">or </w:t>
      </w:r>
      <w:r w:rsidR="00695FD8" w:rsidRPr="00695FD8">
        <w:rPr>
          <w:rFonts w:ascii="Arial" w:eastAsia="Times New Roman" w:hAnsi="Arial" w:cs="Arial"/>
          <w:b/>
          <w:bCs/>
          <w:color w:val="FF0000"/>
        </w:rPr>
        <w:t>Flush Mount</w:t>
      </w:r>
      <w:r w:rsidR="00695FD8" w:rsidRPr="00695FD8">
        <w:rPr>
          <w:rFonts w:ascii="Arial" w:eastAsia="Times New Roman" w:hAnsi="Arial" w:cs="Arial"/>
          <w:bCs/>
          <w:color w:val="FF0000"/>
        </w:rPr>
        <w:t xml:space="preserve"> </w:t>
      </w:r>
      <w:r>
        <w:rPr>
          <w:rFonts w:ascii="Arial" w:eastAsia="Times New Roman" w:hAnsi="Arial" w:cs="Arial"/>
          <w:bCs/>
        </w:rPr>
        <w:t>arrangement</w:t>
      </w:r>
      <w:r w:rsidR="002F7D72">
        <w:rPr>
          <w:rFonts w:ascii="Arial" w:eastAsia="Times New Roman" w:hAnsi="Arial" w:cs="Arial"/>
          <w:bCs/>
        </w:rPr>
        <w:t>.</w:t>
      </w:r>
      <w:r w:rsidR="001168C1" w:rsidRPr="00294719">
        <w:rPr>
          <w:rFonts w:ascii="Arial" w:eastAsia="Times New Roman" w:hAnsi="Arial" w:cs="Arial"/>
          <w:color w:val="FF0000"/>
        </w:rPr>
        <w:br/>
      </w:r>
    </w:p>
    <w:p w:rsidR="001168C1" w:rsidRPr="00147D20" w:rsidRDefault="001168C1" w:rsidP="00052685">
      <w:pPr>
        <w:numPr>
          <w:ilvl w:val="0"/>
          <w:numId w:val="6"/>
        </w:numPr>
        <w:spacing w:after="0" w:line="240" w:lineRule="auto"/>
        <w:ind w:left="990" w:right="-180" w:hanging="270"/>
        <w:rPr>
          <w:rFonts w:ascii="Arial" w:eastAsia="Times New Roman" w:hAnsi="Arial" w:cs="Arial"/>
        </w:rPr>
      </w:pPr>
      <w:r w:rsidRPr="001168C1">
        <w:rPr>
          <w:rFonts w:ascii="Arial" w:eastAsia="Times New Roman" w:hAnsi="Arial" w:cs="Arial"/>
          <w:b/>
          <w:color w:val="000000"/>
        </w:rPr>
        <w:t xml:space="preserve">Fabrication:  </w:t>
      </w:r>
      <w:r w:rsidR="007A1019">
        <w:rPr>
          <w:rFonts w:ascii="Arial" w:eastAsia="Times New Roman" w:hAnsi="Arial" w:cs="Arial"/>
          <w:color w:val="000000"/>
        </w:rPr>
        <w:t xml:space="preserve">Fabricate </w:t>
      </w:r>
      <w:r w:rsidR="00294719">
        <w:rPr>
          <w:rFonts w:ascii="Arial" w:eastAsia="Times New Roman" w:hAnsi="Arial" w:cs="Arial"/>
          <w:color w:val="000000"/>
        </w:rPr>
        <w:t>aluminum</w:t>
      </w:r>
      <w:r w:rsidR="002F7D72">
        <w:rPr>
          <w:rFonts w:ascii="Arial" w:eastAsia="Times New Roman" w:hAnsi="Arial" w:cs="Arial"/>
          <w:color w:val="000000"/>
        </w:rPr>
        <w:t xml:space="preserve"> covers to required manufacturer’</w:t>
      </w:r>
      <w:r w:rsidR="00052685">
        <w:rPr>
          <w:rFonts w:ascii="Arial" w:eastAsia="Times New Roman" w:hAnsi="Arial" w:cs="Arial"/>
          <w:color w:val="000000"/>
        </w:rPr>
        <w:t xml:space="preserve">s </w:t>
      </w:r>
      <w:r w:rsidR="002F7D72">
        <w:rPr>
          <w:rFonts w:ascii="Arial" w:eastAsia="Times New Roman" w:hAnsi="Arial" w:cs="Arial"/>
          <w:color w:val="000000"/>
        </w:rPr>
        <w:t>specifications</w:t>
      </w:r>
      <w:r w:rsidR="00FC0AF9">
        <w:rPr>
          <w:rFonts w:ascii="Arial" w:eastAsia="Times New Roman" w:hAnsi="Arial" w:cs="Arial"/>
          <w:color w:val="000000"/>
        </w:rPr>
        <w:t xml:space="preserve"> and contract drawings</w:t>
      </w:r>
      <w:r w:rsidRPr="007A1019">
        <w:rPr>
          <w:rFonts w:ascii="Arial" w:eastAsia="Times New Roman" w:hAnsi="Arial" w:cs="Arial"/>
          <w:bCs/>
        </w:rPr>
        <w:t>.</w:t>
      </w:r>
      <w:r w:rsidRPr="00147D20">
        <w:rPr>
          <w:rFonts w:ascii="Arial" w:eastAsia="Times New Roman" w:hAnsi="Arial" w:cs="Arial"/>
        </w:rPr>
        <w:br/>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 xml:space="preserve">Design Criteria: </w:t>
      </w:r>
    </w:p>
    <w:p w:rsidR="00FC0AF9" w:rsidRDefault="00FC0AF9" w:rsidP="001168C1">
      <w:pPr>
        <w:numPr>
          <w:ilvl w:val="1"/>
          <w:numId w:val="6"/>
        </w:numPr>
        <w:spacing w:after="0" w:line="240" w:lineRule="auto"/>
        <w:ind w:left="1710" w:hanging="270"/>
        <w:rPr>
          <w:rFonts w:ascii="Arial" w:eastAsia="Times New Roman" w:hAnsi="Arial" w:cs="Arial"/>
        </w:rPr>
      </w:pPr>
      <w:r>
        <w:rPr>
          <w:rFonts w:ascii="Arial" w:eastAsia="Times New Roman" w:hAnsi="Arial" w:cs="Arial"/>
          <w:b/>
        </w:rPr>
        <w:t xml:space="preserve">Distributed Design Live Load &amp; Deflection: </w:t>
      </w:r>
      <w:r>
        <w:rPr>
          <w:rFonts w:ascii="Arial" w:eastAsia="Times New Roman" w:hAnsi="Arial" w:cs="Arial"/>
        </w:rPr>
        <w:t>All structural components shall be designed to support the dead weight of the structure, plus a live load of 50 pounds per square foot of cover surface. The maximum deflection of any component under this load shall not exceed L/240 of the span of that component.</w:t>
      </w:r>
    </w:p>
    <w:p w:rsidR="001168C1" w:rsidRDefault="00FC0AF9" w:rsidP="001168C1">
      <w:pPr>
        <w:numPr>
          <w:ilvl w:val="1"/>
          <w:numId w:val="6"/>
        </w:numPr>
        <w:spacing w:after="0" w:line="240" w:lineRule="auto"/>
        <w:ind w:left="1710" w:hanging="270"/>
        <w:rPr>
          <w:rFonts w:ascii="Arial" w:eastAsia="Times New Roman" w:hAnsi="Arial" w:cs="Arial"/>
        </w:rPr>
      </w:pPr>
      <w:r>
        <w:rPr>
          <w:rFonts w:ascii="Arial" w:eastAsia="Times New Roman" w:hAnsi="Arial" w:cs="Arial"/>
          <w:b/>
        </w:rPr>
        <w:t>Concentrated Load:</w:t>
      </w:r>
      <w:r>
        <w:rPr>
          <w:rFonts w:ascii="Arial" w:eastAsia="Times New Roman" w:hAnsi="Arial" w:cs="Arial"/>
        </w:rPr>
        <w:t xml:space="preserve"> All structural components shall be designed to support a 400 pound load on a 6” x 6” area located anywhere on the surface of the cover without permanently deforming the tested area.</w:t>
      </w:r>
    </w:p>
    <w:p w:rsidR="00B72F74" w:rsidRDefault="009171AE" w:rsidP="00052685">
      <w:pPr>
        <w:numPr>
          <w:ilvl w:val="1"/>
          <w:numId w:val="6"/>
        </w:numPr>
        <w:spacing w:after="0" w:line="240" w:lineRule="auto"/>
        <w:ind w:left="1710" w:hanging="270"/>
        <w:rPr>
          <w:rFonts w:ascii="Arial" w:eastAsia="Times New Roman" w:hAnsi="Arial" w:cs="Arial"/>
        </w:rPr>
      </w:pPr>
      <w:r>
        <w:rPr>
          <w:rFonts w:ascii="Arial" w:eastAsia="Times New Roman" w:hAnsi="Arial" w:cs="Arial"/>
          <w:b/>
        </w:rPr>
        <w:t>Design Stresses:</w:t>
      </w:r>
      <w:r>
        <w:rPr>
          <w:rFonts w:ascii="Arial" w:eastAsia="Times New Roman" w:hAnsi="Arial" w:cs="Arial"/>
        </w:rPr>
        <w:t xml:space="preserve"> All aluminum structural members and connections shall be designed in accordance with the Aluminum Association’s “Specification for Aluminum Structures” for building-type structures.</w:t>
      </w:r>
    </w:p>
    <w:p w:rsidR="001168C1" w:rsidRPr="00052685" w:rsidRDefault="00B72F74" w:rsidP="00052685">
      <w:pPr>
        <w:numPr>
          <w:ilvl w:val="1"/>
          <w:numId w:val="6"/>
        </w:numPr>
        <w:spacing w:after="0" w:line="240" w:lineRule="auto"/>
        <w:ind w:left="1710" w:hanging="270"/>
        <w:rPr>
          <w:rFonts w:ascii="Arial" w:eastAsia="Times New Roman" w:hAnsi="Arial" w:cs="Arial"/>
        </w:rPr>
      </w:pPr>
      <w:r>
        <w:rPr>
          <w:rFonts w:ascii="Arial" w:eastAsia="Times New Roman" w:hAnsi="Arial" w:cs="Arial"/>
          <w:b/>
        </w:rPr>
        <w:t>Chemical Resistance:</w:t>
      </w:r>
      <w:r w:rsidR="00CD0366">
        <w:rPr>
          <w:rFonts w:ascii="Arial" w:eastAsia="Times New Roman" w:hAnsi="Arial" w:cs="Arial"/>
          <w:b/>
        </w:rPr>
        <w:t xml:space="preserve"> </w:t>
      </w:r>
      <w:r w:rsidR="00294719">
        <w:rPr>
          <w:rFonts w:ascii="Arial" w:eastAsia="Times New Roman" w:hAnsi="Arial" w:cs="Arial"/>
          <w:color w:val="000000"/>
          <w:kern w:val="28"/>
          <w14:cntxtAlts/>
        </w:rPr>
        <w:t>Aluminum</w:t>
      </w:r>
      <w:r w:rsidR="00CD0366">
        <w:rPr>
          <w:rFonts w:ascii="Arial" w:eastAsia="Times New Roman" w:hAnsi="Arial" w:cs="Arial"/>
          <w:color w:val="000000"/>
          <w:kern w:val="28"/>
          <w14:cntxtAlts/>
        </w:rPr>
        <w:t xml:space="preserve"> cover panels and interlock beams shall</w:t>
      </w:r>
      <w:r w:rsidR="00CD0366" w:rsidRPr="00CD0366">
        <w:rPr>
          <w:rFonts w:ascii="Arial" w:eastAsia="Times New Roman" w:hAnsi="Arial" w:cs="Arial"/>
          <w:color w:val="000000"/>
          <w:kern w:val="28"/>
          <w14:cntxtAlts/>
        </w:rPr>
        <w:t xml:space="preserve"> be comprised entirely of </w:t>
      </w:r>
      <w:r w:rsidR="00CD0366">
        <w:rPr>
          <w:rFonts w:ascii="Arial" w:eastAsia="Times New Roman" w:hAnsi="Arial" w:cs="Arial"/>
          <w:color w:val="000000"/>
          <w:kern w:val="28"/>
          <w14:cntxtAlts/>
        </w:rPr>
        <w:t xml:space="preserve">6061-T6 corrosion resistant </w:t>
      </w:r>
      <w:r w:rsidR="00CD0366" w:rsidRPr="00CD0366">
        <w:rPr>
          <w:rFonts w:ascii="Arial" w:eastAsia="Times New Roman" w:hAnsi="Arial" w:cs="Arial"/>
          <w:color w:val="000000"/>
          <w:kern w:val="28"/>
          <w14:cntxtAlts/>
        </w:rPr>
        <w:t>aluminum extrusions</w:t>
      </w:r>
      <w:r w:rsidR="00294719">
        <w:rPr>
          <w:rFonts w:ascii="Arial" w:eastAsia="Times New Roman" w:hAnsi="Arial" w:cs="Arial"/>
          <w:color w:val="000000"/>
          <w:kern w:val="28"/>
          <w14:cntxtAlts/>
        </w:rPr>
        <w:t xml:space="preserve"> and any required stiffening support members shall also be 6061-T6 aluminum</w:t>
      </w:r>
      <w:r w:rsidR="00CD0366" w:rsidRPr="00CD0366">
        <w:rPr>
          <w:rFonts w:ascii="Arial" w:eastAsia="Times New Roman" w:hAnsi="Arial" w:cs="Arial"/>
          <w:color w:val="000000"/>
          <w:kern w:val="28"/>
          <w14:cntxtAlts/>
        </w:rPr>
        <w:t>. Replaceable Santoprene™ seals shall isolate the cover perimeter from the concrete and at every panel-to-</w:t>
      </w:r>
      <w:r w:rsidR="00F04394">
        <w:rPr>
          <w:rFonts w:ascii="Arial" w:eastAsia="Times New Roman" w:hAnsi="Arial" w:cs="Arial"/>
          <w:color w:val="000000"/>
          <w:kern w:val="28"/>
          <w14:cntxtAlts/>
        </w:rPr>
        <w:t>panel</w:t>
      </w:r>
      <w:r w:rsidR="00CD0366">
        <w:rPr>
          <w:rFonts w:ascii="Arial" w:eastAsia="Times New Roman" w:hAnsi="Arial" w:cs="Arial"/>
          <w:color w:val="000000"/>
          <w:kern w:val="28"/>
          <w14:cntxtAlts/>
        </w:rPr>
        <w:t xml:space="preserve"> </w:t>
      </w:r>
      <w:r w:rsidR="00CD0366" w:rsidRPr="00CD0366">
        <w:rPr>
          <w:rFonts w:ascii="Arial" w:eastAsia="Times New Roman" w:hAnsi="Arial" w:cs="Arial"/>
          <w:color w:val="000000"/>
          <w:kern w:val="28"/>
          <w14:cntxtAlts/>
        </w:rPr>
        <w:t xml:space="preserve">interface to ensure a significantly air-tight </w:t>
      </w:r>
      <w:r w:rsidR="00CD0366">
        <w:rPr>
          <w:rFonts w:ascii="Arial" w:eastAsia="Times New Roman" w:hAnsi="Arial" w:cs="Arial"/>
          <w:color w:val="000000"/>
          <w:kern w:val="28"/>
          <w14:cntxtAlts/>
        </w:rPr>
        <w:t>cover</w:t>
      </w:r>
      <w:r w:rsidR="00CD0366" w:rsidRPr="00CD0366">
        <w:rPr>
          <w:rFonts w:ascii="Arial" w:eastAsia="Times New Roman" w:hAnsi="Arial" w:cs="Arial"/>
          <w:color w:val="000000"/>
          <w:kern w:val="28"/>
          <w14:cntxtAlts/>
        </w:rPr>
        <w:t>.</w:t>
      </w:r>
      <w:r w:rsidR="001168C1" w:rsidRPr="00CD0366">
        <w:rPr>
          <w:rFonts w:ascii="Arial" w:eastAsia="Times New Roman" w:hAnsi="Arial" w:cs="Arial"/>
          <w:color w:val="000000"/>
        </w:rPr>
        <w:br/>
      </w:r>
    </w:p>
    <w:p w:rsidR="00F661EB" w:rsidRDefault="001168C1" w:rsidP="00F661EB">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 xml:space="preserve">Materials: </w:t>
      </w:r>
      <w:r w:rsidR="00B72F74">
        <w:rPr>
          <w:rFonts w:ascii="Arial" w:eastAsia="Times New Roman" w:hAnsi="Arial" w:cs="Arial"/>
        </w:rPr>
        <w:t xml:space="preserve">All </w:t>
      </w:r>
      <w:r w:rsidR="00F04394">
        <w:rPr>
          <w:rFonts w:ascii="Arial" w:eastAsia="Times New Roman" w:hAnsi="Arial" w:cs="Arial"/>
        </w:rPr>
        <w:t>aluminum</w:t>
      </w:r>
      <w:r w:rsidR="00B72F74">
        <w:rPr>
          <w:rFonts w:ascii="Arial" w:eastAsia="Times New Roman" w:hAnsi="Arial" w:cs="Arial"/>
        </w:rPr>
        <w:t xml:space="preserve"> cover decking components</w:t>
      </w:r>
      <w:r w:rsidR="00F04394">
        <w:rPr>
          <w:rFonts w:ascii="Arial" w:eastAsia="Times New Roman" w:hAnsi="Arial" w:cs="Arial"/>
        </w:rPr>
        <w:t xml:space="preserve">, interlock beams, and stiffening support members </w:t>
      </w:r>
      <w:r w:rsidR="00B40D91">
        <w:rPr>
          <w:rFonts w:ascii="Arial" w:eastAsia="Times New Roman" w:hAnsi="Arial" w:cs="Arial"/>
        </w:rPr>
        <w:t xml:space="preserve">shall be </w:t>
      </w:r>
      <w:r w:rsidR="00B72F74">
        <w:rPr>
          <w:rFonts w:ascii="Arial" w:eastAsia="Times New Roman" w:hAnsi="Arial" w:cs="Arial"/>
        </w:rPr>
        <w:t xml:space="preserve">made </w:t>
      </w:r>
      <w:r w:rsidR="00CD0366">
        <w:rPr>
          <w:rFonts w:ascii="Arial" w:eastAsia="Times New Roman" w:hAnsi="Arial" w:cs="Arial"/>
        </w:rPr>
        <w:t>from</w:t>
      </w:r>
      <w:r w:rsidR="00B72F74">
        <w:rPr>
          <w:rFonts w:ascii="Arial" w:eastAsia="Times New Roman" w:hAnsi="Arial" w:cs="Arial"/>
        </w:rPr>
        <w:t xml:space="preserve"> </w:t>
      </w:r>
      <w:r w:rsidR="00B40D91">
        <w:rPr>
          <w:rFonts w:ascii="Arial" w:eastAsia="Times New Roman" w:hAnsi="Arial" w:cs="Arial"/>
        </w:rPr>
        <w:t>6061-T6</w:t>
      </w:r>
      <w:r w:rsidR="00B72F74">
        <w:rPr>
          <w:rFonts w:ascii="Arial" w:eastAsia="Times New Roman" w:hAnsi="Arial" w:cs="Arial"/>
        </w:rPr>
        <w:t xml:space="preserve"> corrosion resistant aluminum of sufficient section modulus and moment of inertia to withstand the design loads. Material shall be of top quality.</w:t>
      </w:r>
    </w:p>
    <w:p w:rsidR="00CD0366" w:rsidRDefault="00CD0366" w:rsidP="00CD0366">
      <w:pPr>
        <w:spacing w:after="0" w:line="240" w:lineRule="auto"/>
        <w:ind w:left="990"/>
        <w:rPr>
          <w:rFonts w:ascii="Arial" w:eastAsia="Times New Roman" w:hAnsi="Arial" w:cs="Arial"/>
        </w:rPr>
      </w:pPr>
    </w:p>
    <w:p w:rsidR="00CD0366" w:rsidRPr="00CD0366" w:rsidRDefault="00CD0366" w:rsidP="00CD0366">
      <w:pPr>
        <w:numPr>
          <w:ilvl w:val="0"/>
          <w:numId w:val="6"/>
        </w:numPr>
        <w:spacing w:after="0" w:line="240" w:lineRule="auto"/>
        <w:ind w:left="990" w:hanging="270"/>
        <w:rPr>
          <w:rFonts w:ascii="Arial" w:eastAsia="Times New Roman" w:hAnsi="Arial" w:cs="Arial"/>
        </w:rPr>
      </w:pPr>
      <w:r w:rsidRPr="00CD0366">
        <w:rPr>
          <w:rFonts w:ascii="Arial" w:eastAsia="Times New Roman" w:hAnsi="Arial" w:cs="Arial"/>
          <w:b/>
        </w:rPr>
        <w:t>Fasteners:</w:t>
      </w:r>
      <w:r>
        <w:rPr>
          <w:rFonts w:ascii="Arial" w:eastAsia="Times New Roman" w:hAnsi="Arial" w:cs="Arial"/>
        </w:rPr>
        <w:t xml:space="preserve"> All fasteners used to attach </w:t>
      </w:r>
      <w:r w:rsidR="00F04394">
        <w:rPr>
          <w:rFonts w:ascii="Arial" w:eastAsia="Times New Roman" w:hAnsi="Arial" w:cs="Arial"/>
        </w:rPr>
        <w:t>aluminum</w:t>
      </w:r>
      <w:r>
        <w:rPr>
          <w:rFonts w:ascii="Arial" w:eastAsia="Times New Roman" w:hAnsi="Arial" w:cs="Arial"/>
        </w:rPr>
        <w:t xml:space="preserve"> cover system to concrete shall be stainless steel. No carbon steel accessories shall be used.</w:t>
      </w:r>
    </w:p>
    <w:p w:rsidR="00F661EB" w:rsidRPr="00F661EB" w:rsidRDefault="00F661EB" w:rsidP="00F661EB">
      <w:pPr>
        <w:spacing w:after="0" w:line="240" w:lineRule="auto"/>
        <w:ind w:left="990"/>
        <w:rPr>
          <w:rFonts w:ascii="Arial" w:eastAsia="Times New Roman" w:hAnsi="Arial" w:cs="Arial"/>
        </w:rPr>
      </w:pPr>
    </w:p>
    <w:p w:rsidR="00F04394" w:rsidRDefault="00F661EB" w:rsidP="00E228B5">
      <w:pPr>
        <w:numPr>
          <w:ilvl w:val="0"/>
          <w:numId w:val="6"/>
        </w:numPr>
        <w:spacing w:after="0" w:line="240" w:lineRule="auto"/>
        <w:ind w:left="990" w:hanging="270"/>
        <w:rPr>
          <w:rFonts w:ascii="Arial" w:eastAsia="Times New Roman" w:hAnsi="Arial" w:cs="Arial"/>
        </w:rPr>
      </w:pPr>
      <w:r w:rsidRPr="00F661EB">
        <w:rPr>
          <w:rFonts w:ascii="Arial" w:eastAsia="Times New Roman" w:hAnsi="Arial" w:cs="Arial"/>
          <w:b/>
          <w:color w:val="000000"/>
        </w:rPr>
        <w:t>Finish:</w:t>
      </w:r>
      <w:r w:rsidRPr="00F661EB">
        <w:rPr>
          <w:rFonts w:ascii="Arial" w:eastAsia="Times New Roman" w:hAnsi="Arial" w:cs="Arial"/>
          <w:b/>
          <w:color w:val="FF0000"/>
        </w:rPr>
        <w:t xml:space="preserve"> </w:t>
      </w:r>
      <w:r w:rsidR="00F04394">
        <w:rPr>
          <w:rFonts w:ascii="Arial" w:eastAsia="Times New Roman" w:hAnsi="Arial" w:cs="Arial"/>
        </w:rPr>
        <w:t>Aluminum</w:t>
      </w:r>
      <w:r w:rsidRPr="00F661EB">
        <w:rPr>
          <w:rFonts w:ascii="Arial" w:eastAsia="Times New Roman" w:hAnsi="Arial" w:cs="Arial"/>
        </w:rPr>
        <w:t xml:space="preserve"> covers shall be mill finish.</w:t>
      </w:r>
    </w:p>
    <w:p w:rsidR="00F04394" w:rsidRDefault="00F04394" w:rsidP="00F04394">
      <w:pPr>
        <w:pStyle w:val="ListParagraph"/>
        <w:rPr>
          <w:rFonts w:ascii="Arial" w:eastAsia="Times New Roman" w:hAnsi="Arial" w:cs="Arial"/>
        </w:rPr>
      </w:pPr>
    </w:p>
    <w:p w:rsidR="00CD0366" w:rsidRPr="00E228B5" w:rsidRDefault="001168C1" w:rsidP="00F04394">
      <w:pPr>
        <w:spacing w:after="0" w:line="240" w:lineRule="auto"/>
        <w:ind w:left="990"/>
        <w:rPr>
          <w:rFonts w:ascii="Arial" w:eastAsia="Times New Roman" w:hAnsi="Arial" w:cs="Arial"/>
        </w:rPr>
      </w:pPr>
      <w:r w:rsidRPr="00D21AEB">
        <w:rPr>
          <w:rFonts w:ascii="Arial" w:eastAsia="Times New Roman" w:hAnsi="Arial" w:cs="Arial"/>
        </w:rPr>
        <w:br/>
      </w: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lastRenderedPageBreak/>
        <w:t>2.4 Accessories:</w:t>
      </w:r>
    </w:p>
    <w:p w:rsidR="001168C1" w:rsidRPr="00830C9E" w:rsidRDefault="001168C1" w:rsidP="00830C9E">
      <w:pPr>
        <w:spacing w:after="0" w:line="240" w:lineRule="auto"/>
        <w:ind w:left="720"/>
        <w:rPr>
          <w:rFonts w:ascii="Arial" w:eastAsia="Times New Roman" w:hAnsi="Arial" w:cs="Arial"/>
        </w:rPr>
      </w:pPr>
      <w:r w:rsidRPr="001168C1">
        <w:rPr>
          <w:rFonts w:ascii="Arial" w:eastAsia="Times New Roman" w:hAnsi="Arial" w:cs="Arial"/>
        </w:rPr>
        <w:t>Provide appropriate fasteners for type, grade, and class required</w:t>
      </w:r>
      <w:r w:rsidR="003072C3">
        <w:rPr>
          <w:rFonts w:ascii="Arial" w:eastAsia="Times New Roman" w:hAnsi="Arial" w:cs="Arial"/>
        </w:rPr>
        <w:t xml:space="preserve"> for approved anchorage system</w:t>
      </w:r>
      <w:r w:rsidR="00E228B5">
        <w:rPr>
          <w:rFonts w:ascii="Arial" w:eastAsia="Times New Roman" w:hAnsi="Arial" w:cs="Arial"/>
        </w:rPr>
        <w:t xml:space="preserve"> </w:t>
      </w:r>
      <w:r w:rsidR="00571CFE">
        <w:rPr>
          <w:rFonts w:ascii="Arial" w:eastAsia="Times New Roman" w:hAnsi="Arial" w:cs="Arial"/>
        </w:rPr>
        <w:t>in accordance with the approved shop drawings and specifications.</w:t>
      </w:r>
    </w:p>
    <w:p w:rsidR="00571CFE" w:rsidRPr="001168C1" w:rsidRDefault="00571CFE" w:rsidP="001168C1">
      <w:pPr>
        <w:spacing w:after="0" w:line="240" w:lineRule="auto"/>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sz w:val="24"/>
          <w:szCs w:val="24"/>
        </w:rPr>
        <w:t>Part 3: Execution</w:t>
      </w: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 xml:space="preserve">                    </w:t>
      </w:r>
    </w:p>
    <w:p w:rsidR="001168C1" w:rsidRPr="001168C1" w:rsidRDefault="001168C1" w:rsidP="001168C1">
      <w:pPr>
        <w:spacing w:after="0" w:line="240" w:lineRule="auto"/>
        <w:rPr>
          <w:rFonts w:ascii="Arial" w:eastAsia="Times New Roman" w:hAnsi="Arial" w:cs="Arial"/>
        </w:rPr>
      </w:pPr>
      <w:r w:rsidRPr="001168C1">
        <w:rPr>
          <w:rFonts w:ascii="Arial" w:eastAsia="Times New Roman" w:hAnsi="Arial" w:cs="Arial"/>
          <w:b/>
        </w:rPr>
        <w:t>3.1 Field Verification:</w:t>
      </w:r>
      <w:r w:rsidRPr="001168C1">
        <w:rPr>
          <w:rFonts w:ascii="Arial" w:eastAsia="Times New Roman" w:hAnsi="Arial" w:cs="Arial"/>
        </w:rPr>
        <w:t xml:space="preserve">  </w:t>
      </w:r>
    </w:p>
    <w:p w:rsidR="001168C1" w:rsidRPr="001168C1" w:rsidRDefault="001168C1" w:rsidP="001168C1">
      <w:pPr>
        <w:spacing w:after="0" w:line="240" w:lineRule="auto"/>
        <w:ind w:left="720"/>
        <w:rPr>
          <w:rFonts w:ascii="Arial" w:eastAsia="Times New Roman" w:hAnsi="Arial" w:cs="Arial"/>
        </w:rPr>
      </w:pPr>
      <w:r w:rsidRPr="001168C1">
        <w:rPr>
          <w:rFonts w:ascii="Arial" w:eastAsia="Times New Roman" w:hAnsi="Arial" w:cs="Arial"/>
        </w:rPr>
        <w:t>Take field measurements prior to preparation of final shop drawings (and fabrication where required) to ensure proper fitting of the work.</w:t>
      </w:r>
    </w:p>
    <w:p w:rsidR="001168C1" w:rsidRPr="001168C1" w:rsidRDefault="001168C1" w:rsidP="001168C1">
      <w:pPr>
        <w:spacing w:after="0" w:line="240" w:lineRule="auto"/>
        <w:rPr>
          <w:rFonts w:ascii="Arial" w:eastAsia="Times New Roman" w:hAnsi="Arial" w:cs="Arial"/>
          <w:b/>
        </w:rPr>
      </w:pPr>
    </w:p>
    <w:p w:rsidR="001168C1" w:rsidRPr="001168C1" w:rsidRDefault="001168C1" w:rsidP="001168C1">
      <w:pPr>
        <w:numPr>
          <w:ilvl w:val="1"/>
          <w:numId w:val="10"/>
        </w:numPr>
        <w:spacing w:after="0" w:line="240" w:lineRule="auto"/>
        <w:rPr>
          <w:rFonts w:ascii="Arial" w:eastAsia="Times New Roman" w:hAnsi="Arial" w:cs="Arial"/>
          <w:b/>
        </w:rPr>
      </w:pPr>
      <w:r w:rsidRPr="001168C1">
        <w:rPr>
          <w:rFonts w:ascii="Arial" w:eastAsia="Times New Roman" w:hAnsi="Arial" w:cs="Arial"/>
          <w:b/>
        </w:rPr>
        <w:t>Installation</w:t>
      </w:r>
    </w:p>
    <w:p w:rsidR="001168C1" w:rsidRPr="001168C1" w:rsidRDefault="001168C1" w:rsidP="001168C1">
      <w:pPr>
        <w:numPr>
          <w:ilvl w:val="0"/>
          <w:numId w:val="9"/>
        </w:numPr>
        <w:spacing w:after="0" w:line="240" w:lineRule="auto"/>
        <w:ind w:left="990" w:hanging="270"/>
        <w:rPr>
          <w:rFonts w:ascii="Arial" w:eastAsia="Times New Roman" w:hAnsi="Arial" w:cs="Arial"/>
        </w:rPr>
      </w:pPr>
      <w:r w:rsidRPr="001168C1">
        <w:rPr>
          <w:rFonts w:ascii="Arial" w:eastAsia="Times New Roman" w:hAnsi="Arial" w:cs="Arial"/>
        </w:rPr>
        <w:t xml:space="preserve">Prior to </w:t>
      </w:r>
      <w:r w:rsidR="00F04394">
        <w:rPr>
          <w:rFonts w:ascii="Arial" w:eastAsia="Times New Roman" w:hAnsi="Arial" w:cs="Arial"/>
        </w:rPr>
        <w:t>aluminum</w:t>
      </w:r>
      <w:r w:rsidR="00571CFE">
        <w:rPr>
          <w:rFonts w:ascii="Arial" w:eastAsia="Times New Roman" w:hAnsi="Arial" w:cs="Arial"/>
        </w:rPr>
        <w:t xml:space="preserve"> cover</w:t>
      </w:r>
      <w:r w:rsidRPr="001168C1">
        <w:rPr>
          <w:rFonts w:ascii="Arial" w:eastAsia="Times New Roman" w:hAnsi="Arial" w:cs="Arial"/>
        </w:rPr>
        <w:t xml:space="preserve"> installation, contractor shall inspect </w:t>
      </w:r>
      <w:r w:rsidR="00F04394">
        <w:rPr>
          <w:rFonts w:ascii="Arial" w:eastAsia="Times New Roman" w:hAnsi="Arial" w:cs="Arial"/>
        </w:rPr>
        <w:t>supporting structure (</w:t>
      </w:r>
      <w:r w:rsidR="00571CFE">
        <w:rPr>
          <w:rFonts w:ascii="Arial" w:eastAsia="Times New Roman" w:hAnsi="Arial" w:cs="Arial"/>
        </w:rPr>
        <w:t>concrete</w:t>
      </w:r>
      <w:r w:rsidRPr="001168C1">
        <w:rPr>
          <w:rFonts w:ascii="Arial" w:eastAsia="Times New Roman" w:hAnsi="Arial" w:cs="Arial"/>
        </w:rPr>
        <w:t xml:space="preserve"> </w:t>
      </w:r>
      <w:r w:rsidR="00F04394">
        <w:rPr>
          <w:rFonts w:ascii="Arial" w:eastAsia="Times New Roman" w:hAnsi="Arial" w:cs="Arial"/>
        </w:rPr>
        <w:t xml:space="preserve">and any other support locations) </w:t>
      </w:r>
      <w:r w:rsidR="00571CFE">
        <w:rPr>
          <w:rFonts w:ascii="Arial" w:eastAsia="Times New Roman" w:hAnsi="Arial" w:cs="Arial"/>
        </w:rPr>
        <w:t>to</w:t>
      </w:r>
      <w:r w:rsidRPr="001168C1">
        <w:rPr>
          <w:rFonts w:ascii="Arial" w:eastAsia="Times New Roman" w:hAnsi="Arial" w:cs="Arial"/>
        </w:rPr>
        <w:t xml:space="preserve"> </w:t>
      </w:r>
      <w:r w:rsidR="00571CFE">
        <w:rPr>
          <w:rFonts w:ascii="Arial" w:eastAsia="Times New Roman" w:hAnsi="Arial" w:cs="Arial"/>
        </w:rPr>
        <w:t xml:space="preserve">confirm </w:t>
      </w:r>
      <w:r w:rsidRPr="001168C1">
        <w:rPr>
          <w:rFonts w:ascii="Arial" w:eastAsia="Times New Roman" w:hAnsi="Arial" w:cs="Arial"/>
        </w:rPr>
        <w:t xml:space="preserve">correct </w:t>
      </w:r>
      <w:r w:rsidR="00571CFE">
        <w:rPr>
          <w:rFonts w:ascii="Arial" w:eastAsia="Times New Roman" w:hAnsi="Arial" w:cs="Arial"/>
        </w:rPr>
        <w:t>elevations</w:t>
      </w:r>
      <w:r w:rsidRPr="001168C1">
        <w:rPr>
          <w:rFonts w:ascii="Arial" w:eastAsia="Times New Roman" w:hAnsi="Arial" w:cs="Arial"/>
        </w:rPr>
        <w:t xml:space="preserve"> and conditions for proper attachment and support of the </w:t>
      </w:r>
      <w:r w:rsidR="00571CFE">
        <w:rPr>
          <w:rFonts w:ascii="Arial" w:eastAsia="Times New Roman" w:hAnsi="Arial" w:cs="Arial"/>
        </w:rPr>
        <w:t>cover</w:t>
      </w:r>
      <w:r w:rsidRPr="001168C1">
        <w:rPr>
          <w:rFonts w:ascii="Arial" w:eastAsia="Times New Roman" w:hAnsi="Arial" w:cs="Arial"/>
        </w:rPr>
        <w:t xml:space="preserve">. Any inconsistencies between contract drawings and supporting structure deemed detrimental to </w:t>
      </w:r>
      <w:r w:rsidR="00571CFE">
        <w:rPr>
          <w:rFonts w:ascii="Arial" w:eastAsia="Times New Roman" w:hAnsi="Arial" w:cs="Arial"/>
        </w:rPr>
        <w:t>cover</w:t>
      </w:r>
      <w:r w:rsidRPr="001168C1">
        <w:rPr>
          <w:rFonts w:ascii="Arial" w:eastAsia="Times New Roman" w:hAnsi="Arial" w:cs="Arial"/>
        </w:rPr>
        <w:t xml:space="preserve"> placement shall be reported in writing to the engineer, architect or owner’s agent prior to placement.</w:t>
      </w:r>
      <w:r w:rsidRPr="001168C1">
        <w:rPr>
          <w:rFonts w:ascii="Arial" w:eastAsia="Times New Roman" w:hAnsi="Arial" w:cs="Arial"/>
        </w:rPr>
        <w:br/>
      </w:r>
    </w:p>
    <w:p w:rsidR="000D1F26" w:rsidRDefault="001168C1" w:rsidP="001168C1">
      <w:pPr>
        <w:numPr>
          <w:ilvl w:val="0"/>
          <w:numId w:val="9"/>
        </w:numPr>
        <w:spacing w:after="0" w:line="240" w:lineRule="auto"/>
        <w:ind w:left="990" w:hanging="270"/>
        <w:rPr>
          <w:rFonts w:ascii="Arial" w:eastAsia="Times New Roman" w:hAnsi="Arial" w:cs="Arial"/>
        </w:rPr>
      </w:pPr>
      <w:r w:rsidRPr="001168C1">
        <w:rPr>
          <w:rFonts w:ascii="Arial" w:eastAsia="Times New Roman" w:hAnsi="Arial" w:cs="Arial"/>
        </w:rPr>
        <w:t xml:space="preserve">Install </w:t>
      </w:r>
      <w:r w:rsidR="00F04394">
        <w:rPr>
          <w:rFonts w:ascii="Arial" w:eastAsia="Times New Roman" w:hAnsi="Arial" w:cs="Arial"/>
        </w:rPr>
        <w:t>aluminum</w:t>
      </w:r>
      <w:r w:rsidR="00571CFE">
        <w:rPr>
          <w:rFonts w:ascii="Arial" w:eastAsia="Times New Roman" w:hAnsi="Arial" w:cs="Arial"/>
        </w:rPr>
        <w:t xml:space="preserve"> cover</w:t>
      </w:r>
      <w:r w:rsidRPr="001168C1">
        <w:rPr>
          <w:rFonts w:ascii="Arial" w:eastAsia="Times New Roman" w:hAnsi="Arial" w:cs="Arial"/>
        </w:rPr>
        <w:t xml:space="preserve"> in accordance with </w:t>
      </w:r>
      <w:r w:rsidR="00571CFE">
        <w:rPr>
          <w:rFonts w:ascii="Arial" w:eastAsia="Times New Roman" w:hAnsi="Arial" w:cs="Arial"/>
        </w:rPr>
        <w:t xml:space="preserve">approved </w:t>
      </w:r>
      <w:r w:rsidRPr="001168C1">
        <w:rPr>
          <w:rFonts w:ascii="Arial" w:eastAsia="Times New Roman" w:hAnsi="Arial" w:cs="Arial"/>
        </w:rPr>
        <w:t xml:space="preserve">shop drawings and </w:t>
      </w:r>
      <w:r w:rsidR="00571CFE">
        <w:rPr>
          <w:rFonts w:ascii="Arial" w:eastAsia="Times New Roman" w:hAnsi="Arial" w:cs="Arial"/>
        </w:rPr>
        <w:t>specifications</w:t>
      </w:r>
      <w:r w:rsidRPr="001168C1">
        <w:rPr>
          <w:rFonts w:ascii="Arial" w:eastAsia="Times New Roman" w:hAnsi="Arial" w:cs="Arial"/>
        </w:rPr>
        <w:t>.</w:t>
      </w:r>
    </w:p>
    <w:p w:rsidR="000D1F26" w:rsidRDefault="000D1F26" w:rsidP="000D1F26">
      <w:pPr>
        <w:spacing w:after="0" w:line="240" w:lineRule="auto"/>
        <w:ind w:left="990"/>
        <w:rPr>
          <w:rFonts w:ascii="Arial" w:eastAsia="Times New Roman" w:hAnsi="Arial" w:cs="Arial"/>
        </w:rPr>
      </w:pPr>
    </w:p>
    <w:p w:rsidR="000D1F26" w:rsidRPr="000D1F26" w:rsidRDefault="000D1F26" w:rsidP="000D1F26">
      <w:pPr>
        <w:numPr>
          <w:ilvl w:val="0"/>
          <w:numId w:val="9"/>
        </w:numPr>
        <w:spacing w:after="0" w:line="240" w:lineRule="auto"/>
        <w:ind w:left="990" w:hanging="270"/>
        <w:rPr>
          <w:rFonts w:ascii="Arial" w:hAnsi="Arial" w:cs="Arial"/>
        </w:rPr>
      </w:pPr>
      <w:r w:rsidRPr="000D1F26">
        <w:rPr>
          <w:rFonts w:ascii="Arial" w:hAnsi="Arial" w:cs="Arial"/>
        </w:rPr>
        <w:t>Protection of Aluminum from Dissimilar Materials:</w:t>
      </w:r>
    </w:p>
    <w:p w:rsidR="000D1F26" w:rsidRPr="000D1F26" w:rsidRDefault="000D1F26" w:rsidP="000D1F26">
      <w:pPr>
        <w:numPr>
          <w:ilvl w:val="1"/>
          <w:numId w:val="9"/>
        </w:numPr>
        <w:spacing w:after="0" w:line="240" w:lineRule="auto"/>
        <w:ind w:left="1710" w:hanging="270"/>
        <w:rPr>
          <w:rFonts w:ascii="Arial" w:hAnsi="Arial" w:cs="Arial"/>
        </w:rPr>
      </w:pPr>
      <w:r w:rsidRPr="000D1F26">
        <w:rPr>
          <w:rFonts w:ascii="Arial" w:hAnsi="Arial" w:cs="Arial"/>
        </w:rPr>
        <w:t>Where aluminum surfaces come into contact with dissimilar metals, surfaces shall be kept from direct contact by painting the dissimilar metal with one coat of bituminous paint, powder coat paint, or other approved insulating material.</w:t>
      </w:r>
      <w:r w:rsidRPr="000D1F26">
        <w:rPr>
          <w:rFonts w:ascii="Arial" w:hAnsi="Arial" w:cs="Arial"/>
        </w:rPr>
        <w:br/>
      </w:r>
    </w:p>
    <w:p w:rsidR="001168C1" w:rsidRPr="000D1F26" w:rsidRDefault="000D1F26" w:rsidP="000D1F26">
      <w:pPr>
        <w:numPr>
          <w:ilvl w:val="1"/>
          <w:numId w:val="9"/>
        </w:numPr>
        <w:spacing w:after="0" w:line="240" w:lineRule="auto"/>
        <w:ind w:left="1710" w:hanging="270"/>
        <w:rPr>
          <w:rFonts w:ascii="Arial" w:hAnsi="Arial" w:cs="Arial"/>
        </w:rPr>
      </w:pPr>
      <w:r w:rsidRPr="000D1F26">
        <w:rPr>
          <w:rFonts w:ascii="Arial" w:hAnsi="Arial" w:cs="Arial"/>
        </w:rPr>
        <w:t>Where aluminum surfaces come into contact with dissimilar materials such as concrete, masonry or lime mortar, exposed aluminum surfaces shall be painted with one coat of bituminous paint, powder coat paint, or other approved insulating material.</w:t>
      </w:r>
      <w:r w:rsidR="001168C1" w:rsidRPr="000D1F26">
        <w:rPr>
          <w:rFonts w:ascii="Arial" w:eastAsia="Times New Roman" w:hAnsi="Arial" w:cs="Arial"/>
        </w:rPr>
        <w:br/>
      </w:r>
    </w:p>
    <w:p w:rsidR="001168C1" w:rsidRPr="001168C1" w:rsidRDefault="001168C1" w:rsidP="001168C1">
      <w:pPr>
        <w:tabs>
          <w:tab w:val="left" w:pos="3150"/>
        </w:tabs>
        <w:spacing w:after="0" w:line="240" w:lineRule="auto"/>
        <w:rPr>
          <w:rFonts w:ascii="Arial" w:eastAsia="Times New Roman" w:hAnsi="Arial" w:cs="Arial"/>
          <w:b/>
        </w:rPr>
      </w:pPr>
      <w:r w:rsidRPr="001168C1">
        <w:rPr>
          <w:rFonts w:ascii="Arial" w:eastAsia="Times New Roman" w:hAnsi="Arial" w:cs="Arial"/>
          <w:b/>
        </w:rPr>
        <w:t xml:space="preserve">3.3 </w:t>
      </w:r>
      <w:r w:rsidR="00571CFE">
        <w:rPr>
          <w:rFonts w:ascii="Arial" w:eastAsia="Times New Roman" w:hAnsi="Arial" w:cs="Arial"/>
          <w:b/>
        </w:rPr>
        <w:t>Cover</w:t>
      </w:r>
      <w:r w:rsidRPr="001168C1">
        <w:rPr>
          <w:rFonts w:ascii="Arial" w:eastAsia="Times New Roman" w:hAnsi="Arial" w:cs="Arial"/>
          <w:b/>
        </w:rPr>
        <w:t xml:space="preserve"> Attachment: </w:t>
      </w:r>
    </w:p>
    <w:p w:rsidR="00F9721E" w:rsidRPr="00735E79" w:rsidRDefault="001168C1" w:rsidP="00735E79">
      <w:pPr>
        <w:tabs>
          <w:tab w:val="left" w:pos="3150"/>
        </w:tabs>
        <w:spacing w:after="0" w:line="240" w:lineRule="auto"/>
        <w:ind w:left="720"/>
        <w:rPr>
          <w:rFonts w:ascii="Arial" w:eastAsia="Times New Roman" w:hAnsi="Arial" w:cs="Arial"/>
          <w:color w:val="000000"/>
        </w:rPr>
      </w:pPr>
      <w:r w:rsidRPr="001168C1">
        <w:rPr>
          <w:rFonts w:ascii="Arial" w:eastAsia="Times New Roman" w:hAnsi="Arial" w:cs="Arial"/>
        </w:rPr>
        <w:t xml:space="preserve">Use approved attachment system and fasteners to secure </w:t>
      </w:r>
      <w:r w:rsidR="00F04394">
        <w:rPr>
          <w:rFonts w:ascii="Arial" w:eastAsia="Times New Roman" w:hAnsi="Arial" w:cs="Arial"/>
        </w:rPr>
        <w:t>aluminum</w:t>
      </w:r>
      <w:r w:rsidR="00571CFE">
        <w:rPr>
          <w:rFonts w:ascii="Arial" w:eastAsia="Times New Roman" w:hAnsi="Arial" w:cs="Arial"/>
        </w:rPr>
        <w:t xml:space="preserve"> covers</w:t>
      </w:r>
      <w:r w:rsidRPr="001168C1">
        <w:rPr>
          <w:rFonts w:ascii="Arial" w:eastAsia="Times New Roman" w:hAnsi="Arial" w:cs="Arial"/>
        </w:rPr>
        <w:t xml:space="preserve"> to supporting members as shown on </w:t>
      </w:r>
      <w:r w:rsidR="00571CFE">
        <w:rPr>
          <w:rFonts w:ascii="Arial" w:eastAsia="Times New Roman" w:hAnsi="Arial" w:cs="Arial"/>
        </w:rPr>
        <w:t>approved drawings</w:t>
      </w:r>
      <w:r w:rsidRPr="001168C1">
        <w:rPr>
          <w:rFonts w:ascii="Arial" w:eastAsia="Times New Roman" w:hAnsi="Arial" w:cs="Arial"/>
          <w:color w:val="000000"/>
        </w:rPr>
        <w:t>.</w:t>
      </w:r>
    </w:p>
    <w:sectPr w:rsidR="00F9721E" w:rsidRPr="00735E79" w:rsidSect="002A1415">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AEF" w:rsidRDefault="00523AEF" w:rsidP="001168C1">
      <w:pPr>
        <w:spacing w:after="0" w:line="240" w:lineRule="auto"/>
      </w:pPr>
      <w:r>
        <w:separator/>
      </w:r>
    </w:p>
  </w:endnote>
  <w:endnote w:type="continuationSeparator" w:id="0">
    <w:p w:rsidR="00523AEF" w:rsidRDefault="00523AEF" w:rsidP="00116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8C1" w:rsidRPr="001168C1" w:rsidRDefault="00360ADD" w:rsidP="001168C1">
    <w:pPr>
      <w:tabs>
        <w:tab w:val="center" w:pos="4680"/>
        <w:tab w:val="right" w:pos="9360"/>
      </w:tabs>
      <w:spacing w:after="0" w:line="240" w:lineRule="auto"/>
      <w:rPr>
        <w:rFonts w:ascii="Arial" w:eastAsia="Times New Roman" w:hAnsi="Arial" w:cs="Arial"/>
      </w:rPr>
    </w:pPr>
    <w:r>
      <w:rPr>
        <w:rFonts w:ascii="Arial" w:eastAsia="Times New Roman" w:hAnsi="Arial" w:cs="Arial"/>
      </w:rPr>
      <w:t>S</w:t>
    </w:r>
    <w:r w:rsidR="00684857">
      <w:rPr>
        <w:rFonts w:ascii="Arial" w:eastAsia="Times New Roman" w:hAnsi="Arial" w:cs="Arial"/>
      </w:rPr>
      <w:t>D</w:t>
    </w:r>
    <w:r>
      <w:rPr>
        <w:rFonts w:ascii="Arial" w:eastAsia="Times New Roman" w:hAnsi="Arial" w:cs="Arial"/>
      </w:rPr>
      <w:t xml:space="preserve"> </w:t>
    </w:r>
    <w:r w:rsidR="00684857">
      <w:rPr>
        <w:rFonts w:ascii="Arial" w:eastAsia="Times New Roman" w:hAnsi="Arial" w:cs="Arial"/>
      </w:rPr>
      <w:t>Interlocking Cv</w:t>
    </w:r>
    <w:r w:rsidR="00B650FC">
      <w:rPr>
        <w:rFonts w:ascii="Arial" w:eastAsia="Times New Roman" w:hAnsi="Arial" w:cs="Arial"/>
      </w:rPr>
      <w:t>r</w:t>
    </w:r>
    <w:r w:rsidR="00B650FC">
      <w:rPr>
        <w:rFonts w:ascii="Arial" w:eastAsia="Times New Roman" w:hAnsi="Arial" w:cs="Arial"/>
      </w:rPr>
      <w:tab/>
      <w:t>055</w:t>
    </w:r>
    <w:r>
      <w:rPr>
        <w:rFonts w:ascii="Arial" w:eastAsia="Times New Roman" w:hAnsi="Arial" w:cs="Arial"/>
      </w:rPr>
      <w:t>XX</w:t>
    </w:r>
    <w:r w:rsidR="001168C1" w:rsidRPr="001168C1">
      <w:rPr>
        <w:rFonts w:ascii="Arial" w:eastAsia="Times New Roman" w:hAnsi="Arial" w:cs="Arial"/>
      </w:rPr>
      <w:t xml:space="preserve">: </w:t>
    </w:r>
    <w:r w:rsidR="00B650FC">
      <w:rPr>
        <w:rFonts w:ascii="Arial" w:eastAsia="Times New Roman" w:hAnsi="Arial" w:cs="Arial"/>
      </w:rPr>
      <w:t xml:space="preserve">XXXXXXXXXXXXX </w:t>
    </w:r>
    <w:r>
      <w:rPr>
        <w:rFonts w:ascii="Arial" w:eastAsia="Times New Roman" w:hAnsi="Arial" w:cs="Arial"/>
      </w:rPr>
      <w:t>– Aluminum Covers</w:t>
    </w:r>
    <w:r w:rsidR="001168C1" w:rsidRPr="001168C1">
      <w:rPr>
        <w:rFonts w:ascii="Arial" w:eastAsia="Times New Roman" w:hAnsi="Arial" w:cs="Arial"/>
      </w:rPr>
      <w:tab/>
      <w:t xml:space="preserve">Page </w:t>
    </w:r>
    <w:r w:rsidR="001168C1" w:rsidRPr="001168C1">
      <w:rPr>
        <w:rFonts w:ascii="Arial" w:eastAsia="Times New Roman" w:hAnsi="Arial" w:cs="Arial"/>
        <w:b/>
        <w:bCs/>
      </w:rPr>
      <w:fldChar w:fldCharType="begin"/>
    </w:r>
    <w:r w:rsidR="001168C1" w:rsidRPr="001168C1">
      <w:rPr>
        <w:rFonts w:ascii="Arial" w:eastAsia="Times New Roman" w:hAnsi="Arial" w:cs="Arial"/>
        <w:b/>
        <w:bCs/>
      </w:rPr>
      <w:instrText xml:space="preserve"> PAGE  \* Arabic  \* MERGEFORMAT </w:instrText>
    </w:r>
    <w:r w:rsidR="001168C1" w:rsidRPr="001168C1">
      <w:rPr>
        <w:rFonts w:ascii="Arial" w:eastAsia="Times New Roman" w:hAnsi="Arial" w:cs="Arial"/>
        <w:b/>
        <w:bCs/>
      </w:rPr>
      <w:fldChar w:fldCharType="separate"/>
    </w:r>
    <w:r w:rsidR="00043933">
      <w:rPr>
        <w:rFonts w:ascii="Arial" w:eastAsia="Times New Roman" w:hAnsi="Arial" w:cs="Arial"/>
        <w:b/>
        <w:bCs/>
        <w:noProof/>
      </w:rPr>
      <w:t>4</w:t>
    </w:r>
    <w:r w:rsidR="001168C1" w:rsidRPr="001168C1">
      <w:rPr>
        <w:rFonts w:ascii="Arial" w:eastAsia="Times New Roman" w:hAnsi="Arial" w:cs="Arial"/>
        <w:b/>
        <w:bCs/>
      </w:rPr>
      <w:fldChar w:fldCharType="end"/>
    </w:r>
    <w:r w:rsidR="001168C1" w:rsidRPr="001168C1">
      <w:rPr>
        <w:rFonts w:ascii="Arial" w:eastAsia="Times New Roman" w:hAnsi="Arial" w:cs="Arial"/>
      </w:rPr>
      <w:t xml:space="preserve"> of </w:t>
    </w:r>
    <w:r w:rsidR="001168C1" w:rsidRPr="001168C1">
      <w:rPr>
        <w:rFonts w:ascii="Arial" w:eastAsia="Times New Roman" w:hAnsi="Arial" w:cs="Arial"/>
        <w:b/>
        <w:bCs/>
      </w:rPr>
      <w:fldChar w:fldCharType="begin"/>
    </w:r>
    <w:r w:rsidR="001168C1" w:rsidRPr="001168C1">
      <w:rPr>
        <w:rFonts w:ascii="Arial" w:eastAsia="Times New Roman" w:hAnsi="Arial" w:cs="Arial"/>
        <w:b/>
        <w:bCs/>
      </w:rPr>
      <w:instrText xml:space="preserve"> NUMPAGES  \* Arabic  \* MERGEFORMAT </w:instrText>
    </w:r>
    <w:r w:rsidR="001168C1" w:rsidRPr="001168C1">
      <w:rPr>
        <w:rFonts w:ascii="Arial" w:eastAsia="Times New Roman" w:hAnsi="Arial" w:cs="Arial"/>
        <w:b/>
        <w:bCs/>
      </w:rPr>
      <w:fldChar w:fldCharType="separate"/>
    </w:r>
    <w:r w:rsidR="00043933">
      <w:rPr>
        <w:rFonts w:ascii="Arial" w:eastAsia="Times New Roman" w:hAnsi="Arial" w:cs="Arial"/>
        <w:b/>
        <w:bCs/>
        <w:noProof/>
      </w:rPr>
      <w:t>4</w:t>
    </w:r>
    <w:r w:rsidR="001168C1" w:rsidRPr="001168C1">
      <w:rPr>
        <w:rFonts w:ascii="Arial" w:eastAsia="Times New Roman" w:hAnsi="Arial" w:cs="Arial"/>
        <w:b/>
        <w:bCs/>
      </w:rPr>
      <w:fldChar w:fldCharType="end"/>
    </w:r>
  </w:p>
  <w:p w:rsidR="001168C1" w:rsidRPr="001168C1" w:rsidRDefault="001168C1" w:rsidP="001168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AEF" w:rsidRDefault="00523AEF" w:rsidP="001168C1">
      <w:pPr>
        <w:spacing w:after="0" w:line="240" w:lineRule="auto"/>
      </w:pPr>
      <w:r>
        <w:separator/>
      </w:r>
    </w:p>
  </w:footnote>
  <w:footnote w:type="continuationSeparator" w:id="0">
    <w:p w:rsidR="00523AEF" w:rsidRDefault="00523AEF" w:rsidP="001168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278C7"/>
    <w:multiLevelType w:val="multilevel"/>
    <w:tmpl w:val="94A892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F43051"/>
    <w:multiLevelType w:val="hybridMultilevel"/>
    <w:tmpl w:val="B142E51A"/>
    <w:lvl w:ilvl="0" w:tplc="56AEB1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51F54"/>
    <w:multiLevelType w:val="multilevel"/>
    <w:tmpl w:val="467EDA6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256F08"/>
    <w:multiLevelType w:val="hybridMultilevel"/>
    <w:tmpl w:val="8BF26A6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D3C0B64"/>
    <w:multiLevelType w:val="hybridMultilevel"/>
    <w:tmpl w:val="E19A6222"/>
    <w:lvl w:ilvl="0" w:tplc="04090015">
      <w:start w:val="1"/>
      <w:numFmt w:val="upperLetter"/>
      <w:lvlText w:val="%1."/>
      <w:lvlJc w:val="left"/>
      <w:pPr>
        <w:ind w:left="1170" w:hanging="360"/>
      </w:pPr>
    </w:lvl>
    <w:lvl w:ilvl="1" w:tplc="0409000F">
      <w:start w:val="1"/>
      <w:numFmt w:val="decimal"/>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39181814"/>
    <w:multiLevelType w:val="hybridMultilevel"/>
    <w:tmpl w:val="EE42E0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AB2035"/>
    <w:multiLevelType w:val="hybridMultilevel"/>
    <w:tmpl w:val="B3F666A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 w15:restartNumberingAfterBreak="0">
    <w:nsid w:val="39D01DC0"/>
    <w:multiLevelType w:val="hybridMultilevel"/>
    <w:tmpl w:val="C8BEC576"/>
    <w:lvl w:ilvl="0" w:tplc="B29ED1E6">
      <w:start w:val="1"/>
      <w:numFmt w:val="upperLetter"/>
      <w:lvlText w:val="%1."/>
      <w:lvlJc w:val="left"/>
      <w:pPr>
        <w:ind w:left="1530" w:hanging="360"/>
      </w:pPr>
      <w:rPr>
        <w:rFonts w:hint="default"/>
        <w:b w:val="0"/>
        <w:sz w:val="22"/>
        <w:szCs w:val="22"/>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445C4D3C"/>
    <w:multiLevelType w:val="multilevel"/>
    <w:tmpl w:val="A1D281D6"/>
    <w:lvl w:ilvl="0">
      <w:start w:val="1"/>
      <w:numFmt w:val="upperLetter"/>
      <w:lvlText w:val="%1."/>
      <w:lvlJc w:val="left"/>
      <w:pPr>
        <w:ind w:left="360" w:hanging="360"/>
      </w:pPr>
      <w:rPr>
        <w:rFonts w:hint="default"/>
        <w:b w:val="0"/>
        <w:sz w:val="22"/>
        <w:szCs w:val="22"/>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D66520"/>
    <w:multiLevelType w:val="hybridMultilevel"/>
    <w:tmpl w:val="5B6A8172"/>
    <w:lvl w:ilvl="0" w:tplc="DDD0EEC6">
      <w:start w:val="1"/>
      <w:numFmt w:val="upperLetter"/>
      <w:lvlText w:val="%1."/>
      <w:lvlJc w:val="left"/>
      <w:pPr>
        <w:tabs>
          <w:tab w:val="num" w:pos="1170"/>
        </w:tabs>
        <w:ind w:left="1170" w:hanging="360"/>
      </w:pPr>
      <w:rPr>
        <w:b w:val="0"/>
        <w:color w:val="auto"/>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D5470C"/>
    <w:multiLevelType w:val="multilevel"/>
    <w:tmpl w:val="D35E55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72213BB"/>
    <w:multiLevelType w:val="hybridMultilevel"/>
    <w:tmpl w:val="97589566"/>
    <w:lvl w:ilvl="0" w:tplc="A8C291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3"/>
  </w:num>
  <w:num w:numId="3">
    <w:abstractNumId w:val="5"/>
  </w:num>
  <w:num w:numId="4">
    <w:abstractNumId w:val="10"/>
  </w:num>
  <w:num w:numId="5">
    <w:abstractNumId w:val="8"/>
  </w:num>
  <w:num w:numId="6">
    <w:abstractNumId w:val="9"/>
  </w:num>
  <w:num w:numId="7">
    <w:abstractNumId w:val="0"/>
  </w:num>
  <w:num w:numId="8">
    <w:abstractNumId w:val="6"/>
  </w:num>
  <w:num w:numId="9">
    <w:abstractNumId w:val="4"/>
  </w:num>
  <w:num w:numId="10">
    <w:abstractNumId w:val="2"/>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5EA"/>
    <w:rsid w:val="00001204"/>
    <w:rsid w:val="000263F3"/>
    <w:rsid w:val="00043933"/>
    <w:rsid w:val="00052685"/>
    <w:rsid w:val="000632BF"/>
    <w:rsid w:val="000653A8"/>
    <w:rsid w:val="00081299"/>
    <w:rsid w:val="00085C03"/>
    <w:rsid w:val="000C728F"/>
    <w:rsid w:val="000D1F26"/>
    <w:rsid w:val="000E1B4E"/>
    <w:rsid w:val="000E2B5E"/>
    <w:rsid w:val="00100652"/>
    <w:rsid w:val="001035EA"/>
    <w:rsid w:val="001168C1"/>
    <w:rsid w:val="00123B3B"/>
    <w:rsid w:val="00147D20"/>
    <w:rsid w:val="001859C0"/>
    <w:rsid w:val="0021498C"/>
    <w:rsid w:val="00224694"/>
    <w:rsid w:val="00244D9C"/>
    <w:rsid w:val="00294719"/>
    <w:rsid w:val="002A1415"/>
    <w:rsid w:val="002A2079"/>
    <w:rsid w:val="002B40A8"/>
    <w:rsid w:val="002D4B1B"/>
    <w:rsid w:val="002F7D72"/>
    <w:rsid w:val="00300248"/>
    <w:rsid w:val="003072C3"/>
    <w:rsid w:val="0035015F"/>
    <w:rsid w:val="00350E79"/>
    <w:rsid w:val="00360ADD"/>
    <w:rsid w:val="00363643"/>
    <w:rsid w:val="00377D49"/>
    <w:rsid w:val="00380E71"/>
    <w:rsid w:val="003B244F"/>
    <w:rsid w:val="003C0DFE"/>
    <w:rsid w:val="003C4974"/>
    <w:rsid w:val="00402798"/>
    <w:rsid w:val="00403F6F"/>
    <w:rsid w:val="00406A1F"/>
    <w:rsid w:val="0041681F"/>
    <w:rsid w:val="004B2D8A"/>
    <w:rsid w:val="004C36C8"/>
    <w:rsid w:val="004F1DCE"/>
    <w:rsid w:val="004F6F51"/>
    <w:rsid w:val="00522562"/>
    <w:rsid w:val="00523AEF"/>
    <w:rsid w:val="005275F6"/>
    <w:rsid w:val="00571CFE"/>
    <w:rsid w:val="0059491D"/>
    <w:rsid w:val="005A0AA3"/>
    <w:rsid w:val="005A294C"/>
    <w:rsid w:val="005C20DC"/>
    <w:rsid w:val="00601077"/>
    <w:rsid w:val="006222D8"/>
    <w:rsid w:val="006659FD"/>
    <w:rsid w:val="006822F6"/>
    <w:rsid w:val="00684857"/>
    <w:rsid w:val="00695FD8"/>
    <w:rsid w:val="006969B3"/>
    <w:rsid w:val="00733C40"/>
    <w:rsid w:val="00735E79"/>
    <w:rsid w:val="00797B8B"/>
    <w:rsid w:val="007A1019"/>
    <w:rsid w:val="007B18D8"/>
    <w:rsid w:val="007C090C"/>
    <w:rsid w:val="008011B5"/>
    <w:rsid w:val="00802E69"/>
    <w:rsid w:val="008105F7"/>
    <w:rsid w:val="00830C9E"/>
    <w:rsid w:val="008817B7"/>
    <w:rsid w:val="008A6F94"/>
    <w:rsid w:val="008C6132"/>
    <w:rsid w:val="009171AE"/>
    <w:rsid w:val="009415BE"/>
    <w:rsid w:val="009437A6"/>
    <w:rsid w:val="009B11AA"/>
    <w:rsid w:val="00A001E6"/>
    <w:rsid w:val="00A34E6C"/>
    <w:rsid w:val="00A7110D"/>
    <w:rsid w:val="00A803C8"/>
    <w:rsid w:val="00AA68AC"/>
    <w:rsid w:val="00AB6258"/>
    <w:rsid w:val="00AC4A25"/>
    <w:rsid w:val="00AD3C23"/>
    <w:rsid w:val="00B008E0"/>
    <w:rsid w:val="00B2065B"/>
    <w:rsid w:val="00B37D31"/>
    <w:rsid w:val="00B40D91"/>
    <w:rsid w:val="00B64873"/>
    <w:rsid w:val="00B650FC"/>
    <w:rsid w:val="00B72F74"/>
    <w:rsid w:val="00B77ADF"/>
    <w:rsid w:val="00BE1872"/>
    <w:rsid w:val="00BF53B7"/>
    <w:rsid w:val="00C62025"/>
    <w:rsid w:val="00C87F4C"/>
    <w:rsid w:val="00CD0366"/>
    <w:rsid w:val="00CE1C37"/>
    <w:rsid w:val="00D21AEB"/>
    <w:rsid w:val="00D504AA"/>
    <w:rsid w:val="00DB0D26"/>
    <w:rsid w:val="00DB2FF0"/>
    <w:rsid w:val="00DB7F84"/>
    <w:rsid w:val="00DD09F6"/>
    <w:rsid w:val="00E228B5"/>
    <w:rsid w:val="00E40B87"/>
    <w:rsid w:val="00E4324E"/>
    <w:rsid w:val="00E43DCD"/>
    <w:rsid w:val="00E52D1A"/>
    <w:rsid w:val="00E75D9C"/>
    <w:rsid w:val="00E76E34"/>
    <w:rsid w:val="00EB190D"/>
    <w:rsid w:val="00EB7954"/>
    <w:rsid w:val="00EC230B"/>
    <w:rsid w:val="00ED3746"/>
    <w:rsid w:val="00EF26DE"/>
    <w:rsid w:val="00F04394"/>
    <w:rsid w:val="00F62A22"/>
    <w:rsid w:val="00F661EB"/>
    <w:rsid w:val="00F94932"/>
    <w:rsid w:val="00F9721E"/>
    <w:rsid w:val="00FB6686"/>
    <w:rsid w:val="00FC0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FCD18-995B-4E95-8A5F-CC1AD5CC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8C1"/>
    <w:rPr>
      <w:sz w:val="22"/>
      <w:szCs w:val="22"/>
    </w:rPr>
  </w:style>
  <w:style w:type="paragraph" w:styleId="Footer">
    <w:name w:val="footer"/>
    <w:basedOn w:val="Normal"/>
    <w:link w:val="FooterChar"/>
    <w:uiPriority w:val="99"/>
    <w:unhideWhenUsed/>
    <w:rsid w:val="00116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8C1"/>
    <w:rPr>
      <w:sz w:val="22"/>
      <w:szCs w:val="22"/>
    </w:rPr>
  </w:style>
  <w:style w:type="paragraph" w:styleId="ListParagraph">
    <w:name w:val="List Paragraph"/>
    <w:basedOn w:val="Normal"/>
    <w:uiPriority w:val="34"/>
    <w:qFormat/>
    <w:rsid w:val="00B64873"/>
    <w:pPr>
      <w:ind w:left="720"/>
      <w:contextualSpacing/>
    </w:pPr>
  </w:style>
  <w:style w:type="paragraph" w:styleId="BalloonText">
    <w:name w:val="Balloon Text"/>
    <w:basedOn w:val="Normal"/>
    <w:link w:val="BalloonTextChar"/>
    <w:uiPriority w:val="99"/>
    <w:semiHidden/>
    <w:unhideWhenUsed/>
    <w:rsid w:val="00377D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D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pmwi.net" TargetMode="External"/><Relationship Id="rId3" Type="http://schemas.openxmlformats.org/officeDocument/2006/relationships/settings" Target="settings.xml"/><Relationship Id="rId7" Type="http://schemas.openxmlformats.org/officeDocument/2006/relationships/hyperlink" Target="http://www.pmwi.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mburke\Downloads\www.pmw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1294</Words>
  <Characters>7571</Characters>
  <Application>Microsoft Office Word</Application>
  <DocSecurity>0</DocSecurity>
  <Lines>184</Lines>
  <Paragraphs>73</Paragraphs>
  <ScaleCrop>false</ScaleCrop>
  <HeadingPairs>
    <vt:vector size="2" baseType="variant">
      <vt:variant>
        <vt:lpstr>Title</vt:lpstr>
      </vt:variant>
      <vt:variant>
        <vt:i4>1</vt:i4>
      </vt:variant>
    </vt:vector>
  </HeadingPairs>
  <TitlesOfParts>
    <vt:vector size="1" baseType="lpstr">
      <vt:lpstr>19-SI-4 Aluminum I-Bar Swage Lock Grating 3-Part Specification</vt:lpstr>
    </vt:vector>
  </TitlesOfParts>
  <Company>Pleasant Mount Welding Inc.</Company>
  <LinksUpToDate>false</LinksUpToDate>
  <CharactersWithSpaces>8792</CharactersWithSpaces>
  <SharedDoc>false</SharedDoc>
  <HLinks>
    <vt:vector size="12" baseType="variant">
      <vt:variant>
        <vt:i4>4325476</vt:i4>
      </vt:variant>
      <vt:variant>
        <vt:i4>3</vt:i4>
      </vt:variant>
      <vt:variant>
        <vt:i4>0</vt:i4>
      </vt:variant>
      <vt:variant>
        <vt:i4>5</vt:i4>
      </vt:variant>
      <vt:variant>
        <vt:lpwstr>mailto:sales@pmwi.net</vt:lpwstr>
      </vt:variant>
      <vt:variant>
        <vt:lpwstr/>
      </vt:variant>
      <vt:variant>
        <vt:i4>4718670</vt:i4>
      </vt:variant>
      <vt:variant>
        <vt:i4>0</vt:i4>
      </vt:variant>
      <vt:variant>
        <vt:i4>0</vt:i4>
      </vt:variant>
      <vt:variant>
        <vt:i4>5</vt:i4>
      </vt:variant>
      <vt:variant>
        <vt:lpwstr>http://www.pmwi.net/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19-SI-4 Aluminum I-Bar Swage Lock Grating 3-Part Specification</dc:title>
  <dc:subject>19-SI-4 Aluminum I-Bar Swage Lock Grating 3-Part Specification</dc:subject>
  <dc:creator>Mike Burke</dc:creator>
  <cp:keywords/>
  <dc:description/>
  <cp:lastModifiedBy>Mike Burke</cp:lastModifiedBy>
  <cp:revision>8</cp:revision>
  <cp:lastPrinted>2022-11-29T14:25:00Z</cp:lastPrinted>
  <dcterms:created xsi:type="dcterms:W3CDTF">2022-11-30T19:39:00Z</dcterms:created>
  <dcterms:modified xsi:type="dcterms:W3CDTF">2022-12-01T13:29:00Z</dcterms:modified>
</cp:coreProperties>
</file>